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rsidR="00071790" w:rsidRPr="009B7537" w:rsidRDefault="00071790" w:rsidP="00071790">
      <w:pPr>
        <w:widowControl/>
        <w:jc w:val="center"/>
        <w:rPr>
          <w:rFonts w:ascii="Arial" w:eastAsia="Times New Roman" w:hAnsi="Arial" w:cs="Tahoma"/>
          <w:b/>
          <w:bCs/>
          <w:sz w:val="28"/>
          <w:szCs w:val="28"/>
          <w:lang w:eastAsia="hi-IN" w:bidi="hi-IN"/>
        </w:rPr>
      </w:pPr>
      <w:r w:rsidRPr="009B7537">
        <w:rPr>
          <w:rFonts w:ascii="Arial" w:eastAsia="Times New Roman" w:hAnsi="Arial" w:cs="Tahoma"/>
          <w:b/>
          <w:bCs/>
          <w:sz w:val="28"/>
          <w:szCs w:val="28"/>
          <w:lang w:eastAsia="hi-IN" w:bidi="hi-IN"/>
        </w:rPr>
        <w:t>Protokol o určení vnějších vlivů</w:t>
      </w:r>
    </w:p>
    <w:p w:rsidR="00071790" w:rsidRDefault="00071790" w:rsidP="00071790">
      <w:pPr>
        <w:widowControl/>
        <w:jc w:val="center"/>
        <w:rPr>
          <w:rFonts w:ascii="Arial" w:eastAsia="Times New Roman" w:hAnsi="Arial" w:cs="Tahoma"/>
          <w:sz w:val="20"/>
          <w:szCs w:val="20"/>
          <w:lang w:eastAsia="hi-IN" w:bidi="hi-IN"/>
        </w:rPr>
      </w:pPr>
      <w:r w:rsidRPr="00071790">
        <w:rPr>
          <w:rFonts w:ascii="Arial" w:eastAsia="Times New Roman" w:hAnsi="Arial" w:cs="Tahoma"/>
          <w:sz w:val="20"/>
          <w:szCs w:val="20"/>
          <w:lang w:eastAsia="hi-IN" w:bidi="hi-IN"/>
        </w:rPr>
        <w:t>vypracovaný odbornou komisí</w:t>
      </w:r>
    </w:p>
    <w:p w:rsidR="000F229B" w:rsidRPr="00B81665" w:rsidRDefault="000F229B" w:rsidP="000F229B">
      <w:pPr>
        <w:widowControl/>
        <w:jc w:val="center"/>
        <w:rPr>
          <w:rFonts w:ascii="Arial" w:eastAsia="Times New Roman" w:hAnsi="Arial" w:cs="Tahoma"/>
          <w:sz w:val="20"/>
          <w:szCs w:val="20"/>
          <w:lang w:eastAsia="hi-IN" w:bidi="hi-IN"/>
        </w:rPr>
      </w:pPr>
      <w:r w:rsidRPr="00B81665">
        <w:rPr>
          <w:rFonts w:ascii="Arial" w:eastAsia="Times New Roman" w:hAnsi="Arial" w:cs="Tahoma"/>
          <w:sz w:val="20"/>
          <w:szCs w:val="20"/>
          <w:lang w:eastAsia="hi-IN" w:bidi="hi-IN"/>
        </w:rPr>
        <w:t>D.1.4.</w:t>
      </w:r>
      <w:r w:rsidR="00D2185A">
        <w:rPr>
          <w:rFonts w:ascii="Arial" w:eastAsia="Times New Roman" w:hAnsi="Arial" w:cs="Tahoma"/>
          <w:sz w:val="20"/>
          <w:szCs w:val="20"/>
          <w:lang w:eastAsia="hi-IN" w:bidi="hi-IN"/>
        </w:rPr>
        <w:t>7</w:t>
      </w:r>
      <w:r>
        <w:rPr>
          <w:rFonts w:ascii="Arial" w:eastAsia="Times New Roman" w:hAnsi="Arial" w:cs="Tahoma"/>
          <w:sz w:val="20"/>
          <w:szCs w:val="20"/>
          <w:lang w:eastAsia="hi-IN" w:bidi="hi-IN"/>
        </w:rPr>
        <w:t>.02</w:t>
      </w:r>
    </w:p>
    <w:p w:rsidR="00071790" w:rsidRDefault="00071790" w:rsidP="00071790">
      <w:pPr>
        <w:widowControl/>
        <w:jc w:val="center"/>
        <w:rPr>
          <w:rFonts w:ascii="Arial" w:eastAsia="Times New Roman" w:hAnsi="Arial" w:cs="Tahoma"/>
          <w:sz w:val="20"/>
          <w:szCs w:val="20"/>
          <w:lang w:eastAsia="hi-IN" w:bidi="hi-IN"/>
        </w:rPr>
      </w:pPr>
      <w:r w:rsidRPr="00071790">
        <w:rPr>
          <w:rFonts w:ascii="Arial" w:eastAsia="Times New Roman" w:hAnsi="Arial" w:cs="Tahoma"/>
          <w:sz w:val="20"/>
          <w:szCs w:val="20"/>
          <w:lang w:eastAsia="hi-IN" w:bidi="hi-IN"/>
        </w:rPr>
        <w:t>číslo zakázky: 0</w:t>
      </w:r>
      <w:r w:rsidR="00F05D5D">
        <w:rPr>
          <w:rFonts w:ascii="Arial" w:eastAsia="Times New Roman" w:hAnsi="Arial" w:cs="Tahoma"/>
          <w:sz w:val="20"/>
          <w:szCs w:val="20"/>
          <w:lang w:eastAsia="hi-IN" w:bidi="hi-IN"/>
        </w:rPr>
        <w:t>1</w:t>
      </w:r>
      <w:r w:rsidR="00C64935">
        <w:rPr>
          <w:rFonts w:ascii="Arial" w:eastAsia="Times New Roman" w:hAnsi="Arial" w:cs="Tahoma"/>
          <w:sz w:val="20"/>
          <w:szCs w:val="20"/>
          <w:lang w:eastAsia="hi-IN" w:bidi="hi-IN"/>
        </w:rPr>
        <w:t>1</w:t>
      </w:r>
      <w:r w:rsidR="009127D2">
        <w:rPr>
          <w:rFonts w:ascii="Arial" w:eastAsia="Times New Roman" w:hAnsi="Arial" w:cs="Tahoma"/>
          <w:sz w:val="20"/>
          <w:szCs w:val="20"/>
          <w:lang w:eastAsia="hi-IN" w:bidi="hi-IN"/>
        </w:rPr>
        <w:t>5</w:t>
      </w:r>
      <w:r w:rsidRPr="00071790">
        <w:rPr>
          <w:rFonts w:ascii="Arial" w:eastAsia="Times New Roman" w:hAnsi="Arial" w:cs="Tahoma"/>
          <w:sz w:val="20"/>
          <w:szCs w:val="20"/>
          <w:lang w:eastAsia="hi-IN" w:bidi="hi-IN"/>
        </w:rPr>
        <w:t>/</w:t>
      </w:r>
      <w:r w:rsidR="00C64935">
        <w:rPr>
          <w:rFonts w:ascii="Arial" w:eastAsia="Times New Roman" w:hAnsi="Arial" w:cs="Tahoma"/>
          <w:sz w:val="20"/>
          <w:szCs w:val="20"/>
          <w:lang w:eastAsia="hi-IN" w:bidi="hi-IN"/>
        </w:rPr>
        <w:t>20</w:t>
      </w:r>
    </w:p>
    <w:p w:rsidR="00863AAA" w:rsidRDefault="00863AAA" w:rsidP="00071790">
      <w:pPr>
        <w:widowControl/>
        <w:jc w:val="center"/>
        <w:rPr>
          <w:rFonts w:ascii="Arial" w:eastAsia="Times New Roman" w:hAnsi="Arial" w:cs="Tahoma"/>
          <w:sz w:val="20"/>
          <w:szCs w:val="20"/>
          <w:lang w:eastAsia="hi-IN" w:bidi="hi-IN"/>
        </w:rPr>
      </w:pPr>
    </w:p>
    <w:p w:rsidR="00863AAA" w:rsidRDefault="00863AAA" w:rsidP="00071790">
      <w:pPr>
        <w:widowControl/>
        <w:jc w:val="center"/>
        <w:rPr>
          <w:rFonts w:ascii="Arial" w:eastAsia="Times New Roman" w:hAnsi="Arial" w:cs="Tahoma"/>
          <w:sz w:val="20"/>
          <w:szCs w:val="20"/>
          <w:lang w:eastAsia="hi-IN" w:bidi="hi-IN"/>
        </w:rPr>
      </w:pPr>
    </w:p>
    <w:p w:rsidR="00863AAA" w:rsidRDefault="00863AAA" w:rsidP="00071790">
      <w:pPr>
        <w:widowControl/>
        <w:jc w:val="center"/>
        <w:rPr>
          <w:rFonts w:ascii="Arial" w:eastAsia="Times New Roman" w:hAnsi="Arial" w:cs="Tahoma"/>
          <w:sz w:val="20"/>
          <w:szCs w:val="20"/>
          <w:lang w:eastAsia="hi-IN" w:bidi="hi-IN"/>
        </w:rPr>
      </w:pPr>
    </w:p>
    <w:p w:rsidR="00863AAA" w:rsidRDefault="00863AAA" w:rsidP="00071790">
      <w:pPr>
        <w:widowControl/>
        <w:jc w:val="center"/>
        <w:rPr>
          <w:rFonts w:ascii="Arial" w:eastAsia="Times New Roman" w:hAnsi="Arial" w:cs="Tahoma"/>
          <w:sz w:val="20"/>
          <w:szCs w:val="20"/>
          <w:lang w:eastAsia="hi-IN" w:bidi="hi-IN"/>
        </w:rPr>
      </w:pPr>
    </w:p>
    <w:p w:rsidR="00863AAA" w:rsidRDefault="00863AAA" w:rsidP="00071790">
      <w:pPr>
        <w:widowControl/>
        <w:jc w:val="center"/>
        <w:rPr>
          <w:rFonts w:ascii="Arial" w:eastAsia="Times New Roman" w:hAnsi="Arial" w:cs="Tahoma"/>
          <w:sz w:val="20"/>
          <w:szCs w:val="20"/>
          <w:lang w:eastAsia="hi-IN" w:bidi="hi-IN"/>
        </w:rPr>
      </w:pPr>
    </w:p>
    <w:p w:rsidR="00071790" w:rsidRDefault="00071790" w:rsidP="00071790">
      <w:pPr>
        <w:widowControl/>
        <w:rPr>
          <w:rFonts w:ascii="Arial" w:eastAsia="Times New Roman" w:hAnsi="Arial" w:cs="Tahoma"/>
          <w:b/>
          <w:sz w:val="20"/>
          <w:szCs w:val="20"/>
          <w:u w:val="single"/>
          <w:lang w:eastAsia="hi-IN" w:bidi="hi-IN"/>
        </w:rPr>
      </w:pPr>
      <w:r w:rsidRPr="00FB41F2">
        <w:rPr>
          <w:rFonts w:ascii="Arial" w:eastAsia="Times New Roman" w:hAnsi="Arial" w:cs="Tahoma"/>
          <w:b/>
          <w:sz w:val="20"/>
          <w:szCs w:val="20"/>
          <w:u w:val="single"/>
          <w:lang w:eastAsia="hi-IN" w:bidi="hi-IN"/>
        </w:rPr>
        <w:t>Pro komisi zpracoval</w:t>
      </w:r>
    </w:p>
    <w:p w:rsidR="009B7537" w:rsidRPr="00FB41F2" w:rsidRDefault="009B7537" w:rsidP="00071790">
      <w:pPr>
        <w:widowControl/>
        <w:rPr>
          <w:rFonts w:ascii="Arial" w:eastAsia="Times New Roman" w:hAnsi="Arial" w:cs="Tahoma"/>
          <w:b/>
          <w:sz w:val="20"/>
          <w:szCs w:val="20"/>
          <w:u w:val="single"/>
          <w:lang w:eastAsia="hi-IN" w:bidi="hi-IN"/>
        </w:rPr>
      </w:pPr>
    </w:p>
    <w:p w:rsidR="00D553ED" w:rsidRPr="00071790" w:rsidRDefault="00D553ED" w:rsidP="00D553ED">
      <w:pPr>
        <w:widowControl/>
        <w:ind w:firstLine="709"/>
        <w:rPr>
          <w:rFonts w:ascii="Arial" w:eastAsia="Times New Roman" w:hAnsi="Arial" w:cs="Tahoma"/>
          <w:sz w:val="20"/>
          <w:szCs w:val="20"/>
          <w:lang w:eastAsia="hi-IN" w:bidi="hi-IN"/>
        </w:rPr>
      </w:pPr>
      <w:r>
        <w:rPr>
          <w:rFonts w:ascii="Arial" w:eastAsia="Times New Roman" w:hAnsi="Arial" w:cs="Tahoma"/>
          <w:sz w:val="20"/>
          <w:szCs w:val="20"/>
          <w:lang w:eastAsia="hi-IN" w:bidi="hi-IN"/>
        </w:rPr>
        <w:t>Josef Mikyska</w:t>
      </w:r>
    </w:p>
    <w:p w:rsidR="00D553ED" w:rsidRPr="00071790" w:rsidRDefault="00D553ED" w:rsidP="00D553ED">
      <w:pPr>
        <w:widowControl/>
        <w:ind w:firstLine="709"/>
        <w:rPr>
          <w:rFonts w:ascii="Arial" w:eastAsia="Times New Roman" w:hAnsi="Arial" w:cs="Tahoma"/>
          <w:sz w:val="20"/>
          <w:szCs w:val="20"/>
          <w:lang w:eastAsia="hi-IN" w:bidi="hi-IN"/>
        </w:rPr>
      </w:pPr>
      <w:r>
        <w:rPr>
          <w:rFonts w:ascii="Arial" w:eastAsia="Times New Roman" w:hAnsi="Arial" w:cs="Tahoma"/>
          <w:sz w:val="20"/>
          <w:szCs w:val="20"/>
          <w:lang w:eastAsia="hi-IN" w:bidi="hi-IN"/>
        </w:rPr>
        <w:t>Erbenova 2366</w:t>
      </w:r>
    </w:p>
    <w:p w:rsidR="00D553ED" w:rsidRPr="00071790" w:rsidRDefault="00D553ED" w:rsidP="00D553ED">
      <w:pPr>
        <w:widowControl/>
        <w:ind w:firstLine="709"/>
        <w:rPr>
          <w:rFonts w:ascii="Arial" w:eastAsia="Times New Roman" w:hAnsi="Arial" w:cs="Tahoma"/>
          <w:sz w:val="20"/>
          <w:szCs w:val="20"/>
          <w:lang w:eastAsia="hi-IN" w:bidi="hi-IN"/>
        </w:rPr>
      </w:pPr>
      <w:r w:rsidRPr="00071790">
        <w:rPr>
          <w:rFonts w:ascii="Arial" w:eastAsia="Times New Roman" w:hAnsi="Arial" w:cs="Tahoma"/>
          <w:sz w:val="20"/>
          <w:szCs w:val="20"/>
          <w:lang w:eastAsia="hi-IN" w:bidi="hi-IN"/>
        </w:rPr>
        <w:t>54</w:t>
      </w:r>
      <w:r>
        <w:rPr>
          <w:rFonts w:ascii="Arial" w:eastAsia="Times New Roman" w:hAnsi="Arial" w:cs="Tahoma"/>
          <w:sz w:val="20"/>
          <w:szCs w:val="20"/>
          <w:lang w:eastAsia="hi-IN" w:bidi="hi-IN"/>
        </w:rPr>
        <w:t>4 01 Dvůr Králové nad Labem</w:t>
      </w:r>
    </w:p>
    <w:p w:rsidR="00863AAA" w:rsidRDefault="00D553ED" w:rsidP="00863AAA">
      <w:pPr>
        <w:widowControl/>
        <w:ind w:firstLine="709"/>
        <w:rPr>
          <w:rFonts w:ascii="Arial" w:eastAsia="Times New Roman" w:hAnsi="Arial" w:cs="Tahoma"/>
          <w:sz w:val="20"/>
          <w:szCs w:val="20"/>
          <w:lang w:eastAsia="hi-IN" w:bidi="hi-IN"/>
        </w:rPr>
      </w:pPr>
      <w:r w:rsidRPr="00071790">
        <w:rPr>
          <w:rFonts w:ascii="Arial" w:eastAsia="Times New Roman" w:hAnsi="Arial" w:cs="Tahoma"/>
          <w:sz w:val="20"/>
          <w:szCs w:val="20"/>
          <w:lang w:eastAsia="hi-IN" w:bidi="hi-IN"/>
        </w:rPr>
        <w:t xml:space="preserve">IČ: </w:t>
      </w:r>
      <w:r>
        <w:rPr>
          <w:rFonts w:ascii="Arial" w:eastAsia="Times New Roman" w:hAnsi="Arial" w:cs="Tahoma"/>
          <w:sz w:val="20"/>
          <w:szCs w:val="20"/>
          <w:lang w:eastAsia="hi-IN" w:bidi="hi-IN"/>
        </w:rPr>
        <w:t>6</w:t>
      </w:r>
      <w:r w:rsidR="00FB41F2">
        <w:rPr>
          <w:rFonts w:ascii="Arial" w:eastAsia="Times New Roman" w:hAnsi="Arial" w:cs="Tahoma"/>
          <w:sz w:val="20"/>
          <w:szCs w:val="20"/>
          <w:lang w:eastAsia="hi-IN" w:bidi="hi-IN"/>
        </w:rPr>
        <w:t>09 08</w:t>
      </w:r>
      <w:r w:rsidR="00863AAA">
        <w:rPr>
          <w:rFonts w:ascii="Arial" w:eastAsia="Times New Roman" w:hAnsi="Arial" w:cs="Tahoma"/>
          <w:sz w:val="20"/>
          <w:szCs w:val="20"/>
          <w:lang w:eastAsia="hi-IN" w:bidi="hi-IN"/>
        </w:rPr>
        <w:t> </w:t>
      </w:r>
      <w:r w:rsidR="00FB41F2">
        <w:rPr>
          <w:rFonts w:ascii="Arial" w:eastAsia="Times New Roman" w:hAnsi="Arial" w:cs="Tahoma"/>
          <w:sz w:val="20"/>
          <w:szCs w:val="20"/>
          <w:lang w:eastAsia="hi-IN" w:bidi="hi-IN"/>
        </w:rPr>
        <w:t>726</w:t>
      </w:r>
      <w:r>
        <w:rPr>
          <w:rFonts w:ascii="Arial" w:eastAsia="Times New Roman" w:hAnsi="Arial" w:cs="Tahoma"/>
          <w:sz w:val="20"/>
          <w:szCs w:val="20"/>
          <w:lang w:eastAsia="hi-IN" w:bidi="hi-IN"/>
        </w:rPr>
        <w:t xml:space="preserve"> </w:t>
      </w:r>
    </w:p>
    <w:p w:rsidR="00863AAA" w:rsidRDefault="00863AAA" w:rsidP="00863AAA">
      <w:pPr>
        <w:widowControl/>
        <w:ind w:firstLine="709"/>
        <w:rPr>
          <w:rFonts w:ascii="Arial" w:eastAsia="Times New Roman" w:hAnsi="Arial" w:cs="Tahoma"/>
          <w:sz w:val="20"/>
          <w:szCs w:val="20"/>
          <w:lang w:eastAsia="hi-IN" w:bidi="hi-IN"/>
        </w:rPr>
      </w:pPr>
    </w:p>
    <w:p w:rsidR="00863AAA" w:rsidRDefault="00863AAA" w:rsidP="00863AAA">
      <w:pPr>
        <w:widowControl/>
        <w:ind w:firstLine="709"/>
        <w:rPr>
          <w:rFonts w:ascii="Arial" w:eastAsia="Times New Roman" w:hAnsi="Arial" w:cs="Tahoma"/>
          <w:sz w:val="20"/>
          <w:szCs w:val="20"/>
          <w:lang w:eastAsia="hi-IN" w:bidi="hi-IN"/>
        </w:rPr>
      </w:pPr>
    </w:p>
    <w:p w:rsidR="00863AAA" w:rsidRPr="00863AAA" w:rsidRDefault="00863AAA" w:rsidP="00863AAA">
      <w:pPr>
        <w:widowControl/>
        <w:ind w:firstLine="709"/>
        <w:rPr>
          <w:rFonts w:ascii="Arial" w:eastAsia="Times New Roman" w:hAnsi="Arial" w:cs="Tahoma"/>
          <w:sz w:val="20"/>
          <w:szCs w:val="20"/>
          <w:lang w:eastAsia="hi-IN" w:bidi="hi-IN"/>
        </w:rPr>
      </w:pPr>
    </w:p>
    <w:p w:rsidR="00071790" w:rsidRDefault="00071790" w:rsidP="00071790">
      <w:pPr>
        <w:widowControl/>
        <w:rPr>
          <w:rFonts w:ascii="Arial" w:eastAsia="Times New Roman" w:hAnsi="Arial" w:cs="Tahoma"/>
          <w:b/>
          <w:sz w:val="20"/>
          <w:szCs w:val="20"/>
          <w:u w:val="single"/>
          <w:lang w:eastAsia="hi-IN" w:bidi="hi-IN"/>
        </w:rPr>
      </w:pPr>
      <w:r w:rsidRPr="00FB41F2">
        <w:rPr>
          <w:rFonts w:ascii="Arial" w:eastAsia="Times New Roman" w:hAnsi="Arial" w:cs="Tahoma"/>
          <w:b/>
          <w:sz w:val="20"/>
          <w:szCs w:val="20"/>
          <w:u w:val="single"/>
          <w:lang w:eastAsia="hi-IN" w:bidi="hi-IN"/>
        </w:rPr>
        <w:t>Složení komise</w:t>
      </w:r>
    </w:p>
    <w:p w:rsidR="009B7537" w:rsidRPr="00FB41F2" w:rsidRDefault="009B7537" w:rsidP="00071790">
      <w:pPr>
        <w:widowControl/>
        <w:rPr>
          <w:rFonts w:ascii="Arial" w:eastAsia="Times New Roman" w:hAnsi="Arial" w:cs="Tahoma"/>
          <w:b/>
          <w:sz w:val="20"/>
          <w:szCs w:val="20"/>
          <w:u w:val="single"/>
          <w:lang w:eastAsia="hi-IN" w:bidi="hi-IN"/>
        </w:rPr>
      </w:pPr>
    </w:p>
    <w:p w:rsidR="006B3195" w:rsidRPr="00D57903" w:rsidRDefault="00863AAA" w:rsidP="006B3195">
      <w:pPr>
        <w:autoSpaceDE w:val="0"/>
        <w:autoSpaceDN w:val="0"/>
        <w:adjustRightInd w:val="0"/>
        <w:rPr>
          <w:b/>
          <w:bCs/>
        </w:rPr>
      </w:pPr>
      <w:r>
        <w:rPr>
          <w:rFonts w:ascii="Arial" w:eastAsia="Times New Roman" w:hAnsi="Arial" w:cs="Tahoma"/>
          <w:sz w:val="20"/>
          <w:szCs w:val="20"/>
          <w:lang w:eastAsia="hi-IN" w:bidi="hi-IN"/>
        </w:rPr>
        <w:t xml:space="preserve">             </w:t>
      </w:r>
      <w:r w:rsidR="00071790" w:rsidRPr="00071790">
        <w:rPr>
          <w:rFonts w:ascii="Arial" w:eastAsia="Times New Roman" w:hAnsi="Arial" w:cs="Tahoma"/>
          <w:sz w:val="20"/>
          <w:szCs w:val="20"/>
          <w:lang w:eastAsia="hi-IN" w:bidi="hi-IN"/>
        </w:rPr>
        <w:t>Předseda komise:</w:t>
      </w:r>
      <w:r w:rsidR="00071790" w:rsidRPr="00071790">
        <w:rPr>
          <w:rFonts w:ascii="Arial" w:eastAsia="Times New Roman" w:hAnsi="Arial" w:cs="Tahoma"/>
          <w:sz w:val="20"/>
          <w:szCs w:val="20"/>
          <w:lang w:eastAsia="hi-IN" w:bidi="hi-IN"/>
        </w:rPr>
        <w:tab/>
      </w:r>
      <w:r w:rsidR="006B3195" w:rsidRPr="00863AAA">
        <w:rPr>
          <w:rFonts w:ascii="Arial" w:hAnsi="Arial" w:cs="Arial"/>
          <w:sz w:val="20"/>
          <w:szCs w:val="20"/>
        </w:rPr>
        <w:t xml:space="preserve">Ing. </w:t>
      </w:r>
      <w:r w:rsidR="007A4BD8">
        <w:rPr>
          <w:rFonts w:ascii="Arial" w:hAnsi="Arial" w:cs="Arial"/>
          <w:sz w:val="20"/>
          <w:szCs w:val="20"/>
        </w:rPr>
        <w:t>Lukáš Tauchman</w:t>
      </w:r>
    </w:p>
    <w:p w:rsidR="00863AAA" w:rsidRPr="00FF2A35" w:rsidRDefault="006B3195" w:rsidP="006B3195">
      <w:pPr>
        <w:autoSpaceDE w:val="0"/>
        <w:autoSpaceDN w:val="0"/>
        <w:adjustRightInd w:val="0"/>
        <w:rPr>
          <w:rFonts w:ascii="Arial" w:eastAsia="Times New Roman" w:hAnsi="Arial" w:cs="Arial"/>
          <w:sz w:val="20"/>
          <w:szCs w:val="20"/>
          <w:lang w:eastAsia="hi-IN" w:bidi="hi-IN"/>
        </w:rPr>
      </w:pPr>
      <w:r>
        <w:rPr>
          <w:rFonts w:ascii="Arial" w:eastAsia="Times New Roman" w:hAnsi="Arial" w:cs="Tahoma"/>
          <w:sz w:val="20"/>
          <w:szCs w:val="20"/>
          <w:lang w:eastAsia="hi-IN" w:bidi="hi-IN"/>
        </w:rPr>
        <w:t xml:space="preserve">             </w:t>
      </w:r>
      <w:r w:rsidR="00863AAA">
        <w:rPr>
          <w:rFonts w:ascii="Arial" w:eastAsia="Times New Roman" w:hAnsi="Arial" w:cs="Tahoma"/>
          <w:sz w:val="20"/>
          <w:szCs w:val="20"/>
          <w:lang w:eastAsia="hi-IN" w:bidi="hi-IN"/>
        </w:rPr>
        <w:t xml:space="preserve">Člen:                              </w:t>
      </w:r>
      <w:r w:rsidR="007A4BD8">
        <w:rPr>
          <w:rFonts w:ascii="Arial" w:hAnsi="Arial" w:cs="Arial"/>
          <w:color w:val="000000"/>
          <w:sz w:val="20"/>
          <w:szCs w:val="20"/>
        </w:rPr>
        <w:t>Ing. Petr Kozák</w:t>
      </w:r>
      <w:r w:rsidR="00F05D5D" w:rsidRPr="00FF2A35">
        <w:rPr>
          <w:rFonts w:ascii="Arial" w:eastAsia="Times New Roman" w:hAnsi="Arial" w:cs="Arial"/>
          <w:sz w:val="20"/>
          <w:szCs w:val="20"/>
          <w:lang w:eastAsia="hi-IN" w:bidi="hi-IN"/>
        </w:rPr>
        <w:t xml:space="preserve"> </w:t>
      </w:r>
      <w:r w:rsidR="00863AAA" w:rsidRPr="00FF2A35">
        <w:rPr>
          <w:rFonts w:ascii="Arial" w:eastAsia="Times New Roman" w:hAnsi="Arial" w:cs="Arial"/>
          <w:sz w:val="20"/>
          <w:szCs w:val="20"/>
          <w:lang w:eastAsia="hi-IN" w:bidi="hi-IN"/>
        </w:rPr>
        <w:t>(</w:t>
      </w:r>
      <w:r w:rsidR="00D76656">
        <w:rPr>
          <w:rFonts w:ascii="Arial" w:eastAsia="Times New Roman" w:hAnsi="Arial" w:cs="Arial"/>
          <w:sz w:val="20"/>
          <w:szCs w:val="20"/>
          <w:lang w:eastAsia="hi-IN" w:bidi="hi-IN"/>
        </w:rPr>
        <w:t xml:space="preserve"> zástupce </w:t>
      </w:r>
      <w:r w:rsidR="00863AAA" w:rsidRPr="00FF2A35">
        <w:rPr>
          <w:rFonts w:ascii="Arial" w:eastAsia="Times New Roman" w:hAnsi="Arial" w:cs="Arial"/>
          <w:sz w:val="20"/>
          <w:szCs w:val="20"/>
          <w:lang w:eastAsia="hi-IN" w:bidi="hi-IN"/>
        </w:rPr>
        <w:t>investor</w:t>
      </w:r>
      <w:r w:rsidR="00D76656">
        <w:rPr>
          <w:rFonts w:ascii="Arial" w:eastAsia="Times New Roman" w:hAnsi="Arial" w:cs="Arial"/>
          <w:sz w:val="20"/>
          <w:szCs w:val="20"/>
          <w:lang w:eastAsia="hi-IN" w:bidi="hi-IN"/>
        </w:rPr>
        <w:t>a</w:t>
      </w:r>
      <w:r w:rsidR="00863AAA" w:rsidRPr="00FF2A35">
        <w:rPr>
          <w:rFonts w:ascii="Arial" w:eastAsia="Times New Roman" w:hAnsi="Arial" w:cs="Arial"/>
          <w:sz w:val="20"/>
          <w:szCs w:val="20"/>
          <w:lang w:eastAsia="hi-IN" w:bidi="hi-IN"/>
        </w:rPr>
        <w:t>)</w:t>
      </w:r>
    </w:p>
    <w:p w:rsidR="00863AAA" w:rsidRDefault="00071790" w:rsidP="00863AAA">
      <w:pPr>
        <w:widowControl/>
        <w:ind w:firstLine="709"/>
        <w:rPr>
          <w:rFonts w:ascii="Arial" w:eastAsia="Times New Roman" w:hAnsi="Arial" w:cs="Tahoma"/>
          <w:sz w:val="20"/>
          <w:szCs w:val="20"/>
          <w:lang w:eastAsia="hi-IN" w:bidi="hi-IN"/>
        </w:rPr>
      </w:pPr>
      <w:r w:rsidRPr="00071790">
        <w:rPr>
          <w:rFonts w:ascii="Arial" w:eastAsia="Times New Roman" w:hAnsi="Arial" w:cs="Tahoma"/>
          <w:sz w:val="20"/>
          <w:szCs w:val="20"/>
          <w:lang w:eastAsia="hi-IN" w:bidi="hi-IN"/>
        </w:rPr>
        <w:t>Člen:</w:t>
      </w:r>
      <w:r w:rsidRPr="00071790">
        <w:rPr>
          <w:rFonts w:ascii="Arial" w:eastAsia="Times New Roman" w:hAnsi="Arial" w:cs="Tahoma"/>
          <w:sz w:val="20"/>
          <w:szCs w:val="20"/>
          <w:lang w:eastAsia="hi-IN" w:bidi="hi-IN"/>
        </w:rPr>
        <w:tab/>
      </w:r>
      <w:r w:rsidRPr="00071790">
        <w:rPr>
          <w:rFonts w:ascii="Arial" w:eastAsia="Times New Roman" w:hAnsi="Arial" w:cs="Tahoma"/>
          <w:sz w:val="20"/>
          <w:szCs w:val="20"/>
          <w:lang w:eastAsia="hi-IN" w:bidi="hi-IN"/>
        </w:rPr>
        <w:tab/>
      </w:r>
      <w:r w:rsidRPr="00071790">
        <w:rPr>
          <w:rFonts w:ascii="Arial" w:eastAsia="Times New Roman" w:hAnsi="Arial" w:cs="Tahoma"/>
          <w:sz w:val="20"/>
          <w:szCs w:val="20"/>
          <w:lang w:eastAsia="hi-IN" w:bidi="hi-IN"/>
        </w:rPr>
        <w:tab/>
      </w:r>
      <w:r>
        <w:rPr>
          <w:rFonts w:ascii="Arial" w:eastAsia="Times New Roman" w:hAnsi="Arial" w:cs="Tahoma"/>
          <w:sz w:val="20"/>
          <w:szCs w:val="20"/>
          <w:lang w:eastAsia="hi-IN" w:bidi="hi-IN"/>
        </w:rPr>
        <w:t xml:space="preserve">Josef Mikyska </w:t>
      </w:r>
      <w:r w:rsidRPr="00071790">
        <w:rPr>
          <w:rFonts w:ascii="Arial" w:eastAsia="Times New Roman" w:hAnsi="Arial" w:cs="Tahoma"/>
          <w:sz w:val="20"/>
          <w:szCs w:val="20"/>
          <w:lang w:eastAsia="hi-IN" w:bidi="hi-IN"/>
        </w:rPr>
        <w:t>(</w:t>
      </w:r>
      <w:r>
        <w:rPr>
          <w:rFonts w:ascii="Arial" w:eastAsia="Times New Roman" w:hAnsi="Arial" w:cs="Tahoma"/>
          <w:sz w:val="20"/>
          <w:szCs w:val="20"/>
          <w:lang w:eastAsia="hi-IN" w:bidi="hi-IN"/>
        </w:rPr>
        <w:t>projektant elektro</w:t>
      </w:r>
      <w:r w:rsidRPr="00071790">
        <w:rPr>
          <w:rFonts w:ascii="Arial" w:eastAsia="Times New Roman" w:hAnsi="Arial" w:cs="Tahoma"/>
          <w:sz w:val="20"/>
          <w:szCs w:val="20"/>
          <w:lang w:eastAsia="hi-IN" w:bidi="hi-IN"/>
        </w:rPr>
        <w:t>)</w:t>
      </w:r>
    </w:p>
    <w:p w:rsidR="00863AAA" w:rsidRDefault="00863AAA" w:rsidP="00863AAA">
      <w:pPr>
        <w:widowControl/>
        <w:ind w:firstLine="709"/>
        <w:rPr>
          <w:rFonts w:ascii="Arial" w:eastAsia="Times New Roman" w:hAnsi="Arial" w:cs="Tahoma"/>
          <w:sz w:val="20"/>
          <w:szCs w:val="20"/>
          <w:lang w:eastAsia="hi-IN" w:bidi="hi-IN"/>
        </w:rPr>
      </w:pPr>
    </w:p>
    <w:p w:rsidR="00863AAA" w:rsidRDefault="00863AAA" w:rsidP="00863AAA">
      <w:pPr>
        <w:widowControl/>
        <w:ind w:firstLine="709"/>
        <w:rPr>
          <w:rFonts w:ascii="Arial" w:eastAsia="Times New Roman" w:hAnsi="Arial" w:cs="Tahoma"/>
          <w:sz w:val="20"/>
          <w:szCs w:val="20"/>
          <w:lang w:eastAsia="hi-IN" w:bidi="hi-IN"/>
        </w:rPr>
      </w:pPr>
    </w:p>
    <w:p w:rsidR="00863AAA" w:rsidRPr="00863AAA" w:rsidRDefault="00863AAA" w:rsidP="00863AAA">
      <w:pPr>
        <w:widowControl/>
        <w:ind w:firstLine="709"/>
        <w:rPr>
          <w:rFonts w:ascii="Arial" w:eastAsia="Times New Roman" w:hAnsi="Arial" w:cs="Tahoma"/>
          <w:sz w:val="20"/>
          <w:szCs w:val="20"/>
          <w:lang w:eastAsia="hi-IN" w:bidi="hi-IN"/>
        </w:rPr>
      </w:pPr>
    </w:p>
    <w:p w:rsidR="00283351" w:rsidRDefault="00283351" w:rsidP="00283351">
      <w:pPr>
        <w:widowControl/>
        <w:rPr>
          <w:rFonts w:ascii="Arial" w:eastAsia="Times New Roman" w:hAnsi="Arial" w:cs="Tahoma"/>
          <w:b/>
          <w:sz w:val="20"/>
          <w:szCs w:val="20"/>
          <w:u w:val="single"/>
          <w:lang w:eastAsia="hi-IN" w:bidi="hi-IN"/>
        </w:rPr>
      </w:pPr>
      <w:r w:rsidRPr="00FB41F2">
        <w:rPr>
          <w:rFonts w:ascii="Arial" w:eastAsia="Times New Roman" w:hAnsi="Arial" w:cs="Tahoma"/>
          <w:b/>
          <w:sz w:val="20"/>
          <w:szCs w:val="20"/>
          <w:u w:val="single"/>
          <w:lang w:eastAsia="hi-IN" w:bidi="hi-IN"/>
        </w:rPr>
        <w:t>Investor</w:t>
      </w:r>
    </w:p>
    <w:p w:rsidR="009B7537" w:rsidRPr="00FB41F2" w:rsidRDefault="009B7537" w:rsidP="00283351">
      <w:pPr>
        <w:widowControl/>
        <w:rPr>
          <w:rFonts w:ascii="Arial" w:eastAsia="Times New Roman" w:hAnsi="Arial" w:cs="Tahoma"/>
          <w:b/>
          <w:sz w:val="20"/>
          <w:szCs w:val="20"/>
          <w:u w:val="single"/>
          <w:lang w:eastAsia="hi-IN" w:bidi="hi-IN"/>
        </w:rPr>
      </w:pPr>
    </w:p>
    <w:p w:rsidR="007A4BD8" w:rsidRDefault="007A4BD8" w:rsidP="007A4BD8">
      <w:pPr>
        <w:widowControl/>
        <w:ind w:firstLine="709"/>
        <w:jc w:val="both"/>
        <w:rPr>
          <w:rFonts w:ascii="Arial" w:eastAsia="Times New Roman" w:hAnsi="Arial" w:cs="Tahoma"/>
          <w:sz w:val="20"/>
          <w:szCs w:val="20"/>
          <w:lang w:eastAsia="hi-IN" w:bidi="hi-IN"/>
        </w:rPr>
      </w:pPr>
      <w:r>
        <w:rPr>
          <w:rFonts w:ascii="Arial" w:eastAsia="Times New Roman" w:hAnsi="Arial" w:cs="Tahoma"/>
          <w:sz w:val="20"/>
          <w:szCs w:val="20"/>
          <w:lang w:eastAsia="hi-IN" w:bidi="hi-IN"/>
        </w:rPr>
        <w:t>Královehradecký kraj</w:t>
      </w:r>
    </w:p>
    <w:p w:rsidR="007A4BD8" w:rsidRDefault="007A4BD8" w:rsidP="007A4BD8">
      <w:pPr>
        <w:widowControl/>
        <w:ind w:firstLine="709"/>
        <w:jc w:val="both"/>
        <w:rPr>
          <w:rFonts w:ascii="Arial" w:eastAsia="Times New Roman" w:hAnsi="Arial" w:cs="Tahoma"/>
          <w:sz w:val="20"/>
          <w:szCs w:val="20"/>
          <w:lang w:eastAsia="hi-IN" w:bidi="hi-IN"/>
        </w:rPr>
      </w:pPr>
      <w:r>
        <w:rPr>
          <w:rFonts w:ascii="Arial" w:eastAsia="Times New Roman" w:hAnsi="Arial" w:cs="Tahoma"/>
          <w:sz w:val="20"/>
          <w:szCs w:val="20"/>
          <w:lang w:eastAsia="hi-IN" w:bidi="hi-IN"/>
        </w:rPr>
        <w:t>Pivovarské nám. 1245/2</w:t>
      </w:r>
    </w:p>
    <w:p w:rsidR="00863AAA" w:rsidRDefault="007A4BD8" w:rsidP="007A4BD8">
      <w:pPr>
        <w:widowControl/>
        <w:ind w:firstLine="709"/>
        <w:jc w:val="both"/>
        <w:rPr>
          <w:rFonts w:ascii="Arial" w:eastAsia="Times New Roman" w:hAnsi="Arial" w:cs="Tahoma"/>
          <w:sz w:val="20"/>
          <w:szCs w:val="20"/>
          <w:lang w:eastAsia="hi-IN" w:bidi="hi-IN"/>
        </w:rPr>
      </w:pPr>
      <w:r>
        <w:rPr>
          <w:rFonts w:ascii="Arial" w:eastAsia="Times New Roman" w:hAnsi="Arial" w:cs="Tahoma"/>
          <w:sz w:val="20"/>
          <w:szCs w:val="20"/>
          <w:lang w:eastAsia="hi-IN" w:bidi="hi-IN"/>
        </w:rPr>
        <w:t>500 03 Hradec Králové</w:t>
      </w:r>
    </w:p>
    <w:p w:rsidR="007A4BD8" w:rsidRPr="006B3195" w:rsidRDefault="007A4BD8" w:rsidP="007A4BD8">
      <w:pPr>
        <w:widowControl/>
        <w:ind w:firstLine="709"/>
        <w:jc w:val="both"/>
        <w:rPr>
          <w:rFonts w:ascii="Arial" w:hAnsi="Arial" w:cs="Arial"/>
          <w:color w:val="FF0000"/>
          <w:sz w:val="20"/>
          <w:szCs w:val="20"/>
          <w:shd w:val="clear" w:color="auto" w:fill="FFFFFF"/>
        </w:rPr>
      </w:pPr>
    </w:p>
    <w:p w:rsidR="00283351" w:rsidRPr="00875824" w:rsidRDefault="00283351" w:rsidP="00283351">
      <w:pPr>
        <w:widowControl/>
        <w:rPr>
          <w:rFonts w:ascii="Arial" w:eastAsia="Times New Roman" w:hAnsi="Arial" w:cs="Tahoma"/>
          <w:b/>
          <w:sz w:val="20"/>
          <w:szCs w:val="20"/>
          <w:u w:val="single"/>
          <w:lang w:eastAsia="hi-IN" w:bidi="hi-IN"/>
        </w:rPr>
      </w:pPr>
      <w:r w:rsidRPr="00875824">
        <w:rPr>
          <w:rFonts w:ascii="Arial" w:eastAsia="Times New Roman" w:hAnsi="Arial" w:cs="Tahoma"/>
          <w:b/>
          <w:sz w:val="20"/>
          <w:szCs w:val="20"/>
          <w:u w:val="single"/>
          <w:lang w:eastAsia="hi-IN" w:bidi="hi-IN"/>
        </w:rPr>
        <w:t>Název objektu</w:t>
      </w:r>
    </w:p>
    <w:p w:rsidR="009B7537" w:rsidRPr="00875824" w:rsidRDefault="009B7537" w:rsidP="00283351">
      <w:pPr>
        <w:widowControl/>
        <w:rPr>
          <w:rFonts w:ascii="Arial" w:eastAsia="Times New Roman" w:hAnsi="Arial" w:cs="Tahoma"/>
          <w:b/>
          <w:sz w:val="20"/>
          <w:szCs w:val="20"/>
          <w:u w:val="single"/>
          <w:lang w:eastAsia="hi-IN" w:bidi="hi-IN"/>
        </w:rPr>
      </w:pPr>
    </w:p>
    <w:p w:rsidR="00875824" w:rsidRPr="007C7721" w:rsidRDefault="00875824" w:rsidP="00875824">
      <w:pPr>
        <w:widowControl/>
        <w:ind w:firstLine="709"/>
        <w:jc w:val="both"/>
        <w:rPr>
          <w:rFonts w:ascii="Arial" w:eastAsia="Times New Roman" w:hAnsi="Arial" w:cs="Arial"/>
          <w:sz w:val="20"/>
          <w:szCs w:val="20"/>
          <w:lang w:eastAsia="hi-IN" w:bidi="hi-IN"/>
        </w:rPr>
      </w:pPr>
      <w:bookmarkStart w:id="0" w:name="_Hlk29214410"/>
      <w:r w:rsidRPr="007C7721">
        <w:rPr>
          <w:rFonts w:ascii="Arial" w:eastAsia="Times New Roman" w:hAnsi="Arial" w:cs="Arial"/>
          <w:sz w:val="20"/>
          <w:szCs w:val="20"/>
          <w:lang w:eastAsia="hi-IN" w:bidi="hi-IN"/>
        </w:rPr>
        <w:t>silnoproudá elektrotechnika</w:t>
      </w:r>
    </w:p>
    <w:p w:rsidR="007A4BD8" w:rsidRDefault="00875824" w:rsidP="007A4BD8">
      <w:pPr>
        <w:pStyle w:val="Import16"/>
        <w:tabs>
          <w:tab w:val="clear" w:pos="3888"/>
          <w:tab w:val="left" w:pos="1985"/>
          <w:tab w:val="left" w:pos="3828"/>
        </w:tabs>
        <w:spacing w:line="100" w:lineRule="atLeast"/>
        <w:ind w:left="0"/>
        <w:rPr>
          <w:rFonts w:ascii="Arial" w:hAnsi="Arial" w:cs="Arial"/>
          <w:sz w:val="20"/>
        </w:rPr>
      </w:pPr>
      <w:r w:rsidRPr="007C7721">
        <w:rPr>
          <w:rFonts w:ascii="Arial" w:hAnsi="Arial" w:cs="Arial"/>
          <w:sz w:val="20"/>
        </w:rPr>
        <w:t xml:space="preserve">             </w:t>
      </w:r>
      <w:bookmarkEnd w:id="0"/>
      <w:r w:rsidR="007A4BD8">
        <w:rPr>
          <w:rFonts w:ascii="Arial" w:hAnsi="Arial" w:cs="Arial"/>
          <w:sz w:val="20"/>
        </w:rPr>
        <w:t>Modernizace stravovacího provozu</w:t>
      </w:r>
    </w:p>
    <w:p w:rsidR="007A4BD8" w:rsidRDefault="007A4BD8" w:rsidP="007A4BD8">
      <w:pPr>
        <w:pStyle w:val="Import16"/>
        <w:tabs>
          <w:tab w:val="clear" w:pos="3888"/>
          <w:tab w:val="left" w:pos="1985"/>
          <w:tab w:val="left" w:pos="3828"/>
        </w:tabs>
        <w:spacing w:line="100" w:lineRule="atLeast"/>
        <w:ind w:left="0"/>
        <w:rPr>
          <w:rFonts w:ascii="Arial" w:hAnsi="Arial" w:cs="Arial"/>
          <w:sz w:val="20"/>
        </w:rPr>
      </w:pPr>
      <w:r>
        <w:rPr>
          <w:rFonts w:ascii="Arial" w:hAnsi="Arial" w:cs="Arial"/>
          <w:sz w:val="20"/>
        </w:rPr>
        <w:t xml:space="preserve">             Oblastní nemocnice Trutnov</w:t>
      </w:r>
    </w:p>
    <w:p w:rsidR="007A4BD8" w:rsidRPr="007C7721" w:rsidRDefault="007A4BD8" w:rsidP="007A4BD8">
      <w:pPr>
        <w:pStyle w:val="Import16"/>
        <w:tabs>
          <w:tab w:val="clear" w:pos="3888"/>
          <w:tab w:val="left" w:pos="1985"/>
          <w:tab w:val="left" w:pos="3828"/>
        </w:tabs>
        <w:spacing w:line="100" w:lineRule="atLeast"/>
        <w:ind w:left="0"/>
        <w:rPr>
          <w:rFonts w:ascii="Arial" w:hAnsi="Arial" w:cs="Arial"/>
          <w:sz w:val="20"/>
        </w:rPr>
      </w:pPr>
    </w:p>
    <w:p w:rsidR="00B81665" w:rsidRDefault="00B81665" w:rsidP="007A4BD8">
      <w:pPr>
        <w:pStyle w:val="Import16"/>
        <w:tabs>
          <w:tab w:val="clear" w:pos="3888"/>
          <w:tab w:val="left" w:pos="1985"/>
          <w:tab w:val="left" w:pos="3828"/>
        </w:tabs>
        <w:spacing w:line="100" w:lineRule="atLeast"/>
        <w:ind w:left="0"/>
        <w:rPr>
          <w:rFonts w:ascii="Arial" w:hAnsi="Arial" w:cs="Tahoma"/>
          <w:b/>
          <w:sz w:val="20"/>
          <w:u w:val="single"/>
          <w:lang w:eastAsia="hi-IN" w:bidi="hi-IN"/>
        </w:rPr>
      </w:pPr>
      <w:r w:rsidRPr="00FB41F2">
        <w:rPr>
          <w:rFonts w:ascii="Arial" w:hAnsi="Arial" w:cs="Tahoma"/>
          <w:b/>
          <w:sz w:val="20"/>
          <w:u w:val="single"/>
          <w:lang w:eastAsia="hi-IN" w:bidi="hi-IN"/>
        </w:rPr>
        <w:t>Akce</w:t>
      </w:r>
    </w:p>
    <w:p w:rsidR="009B7537" w:rsidRPr="00FB41F2" w:rsidRDefault="009B7537" w:rsidP="00B81665">
      <w:pPr>
        <w:widowControl/>
        <w:rPr>
          <w:rFonts w:ascii="Arial" w:eastAsia="Times New Roman" w:hAnsi="Arial" w:cs="Tahoma"/>
          <w:b/>
          <w:sz w:val="20"/>
          <w:szCs w:val="20"/>
          <w:u w:val="single"/>
          <w:lang w:eastAsia="hi-IN" w:bidi="hi-IN"/>
        </w:rPr>
      </w:pPr>
    </w:p>
    <w:p w:rsidR="009B7537" w:rsidRDefault="00B81665" w:rsidP="009B7537">
      <w:pPr>
        <w:widowControl/>
        <w:ind w:left="709"/>
        <w:rPr>
          <w:rFonts w:ascii="Arial" w:eastAsia="Times New Roman" w:hAnsi="Arial" w:cs="Tahoma"/>
          <w:sz w:val="20"/>
          <w:szCs w:val="20"/>
          <w:lang w:eastAsia="hi-IN" w:bidi="hi-IN"/>
        </w:rPr>
      </w:pPr>
      <w:r w:rsidRPr="00B81665">
        <w:rPr>
          <w:rFonts w:ascii="Arial" w:eastAsia="Times New Roman" w:hAnsi="Arial" w:cs="Tahoma"/>
          <w:sz w:val="20"/>
          <w:szCs w:val="20"/>
          <w:lang w:eastAsia="hi-IN" w:bidi="hi-IN"/>
        </w:rPr>
        <w:t>Elektrická instalace silnoproudé elektrotechniky</w:t>
      </w:r>
      <w:r w:rsidR="00875824">
        <w:rPr>
          <w:rFonts w:ascii="Arial" w:eastAsia="Times New Roman" w:hAnsi="Arial" w:cs="Tahoma"/>
          <w:sz w:val="20"/>
          <w:szCs w:val="20"/>
          <w:lang w:eastAsia="hi-IN" w:bidi="hi-IN"/>
        </w:rPr>
        <w:t>.</w:t>
      </w:r>
    </w:p>
    <w:p w:rsidR="00875824" w:rsidRDefault="00875824" w:rsidP="009B7537">
      <w:pPr>
        <w:widowControl/>
        <w:ind w:left="709"/>
        <w:rPr>
          <w:rFonts w:ascii="Arial" w:eastAsia="Times New Roman" w:hAnsi="Arial" w:cs="Tahoma"/>
          <w:sz w:val="20"/>
          <w:szCs w:val="20"/>
          <w:lang w:eastAsia="hi-IN" w:bidi="hi-IN"/>
        </w:rPr>
      </w:pPr>
    </w:p>
    <w:p w:rsidR="009B7537" w:rsidRDefault="009B7537" w:rsidP="009B7537">
      <w:pPr>
        <w:widowControl/>
        <w:ind w:left="709"/>
        <w:rPr>
          <w:rFonts w:ascii="Arial" w:eastAsia="Times New Roman" w:hAnsi="Arial" w:cs="Tahoma"/>
          <w:sz w:val="20"/>
          <w:szCs w:val="20"/>
          <w:lang w:eastAsia="hi-IN" w:bidi="hi-IN"/>
        </w:rPr>
      </w:pPr>
    </w:p>
    <w:p w:rsidR="009B7537" w:rsidRDefault="009B7537" w:rsidP="009B7537">
      <w:pPr>
        <w:widowControl/>
        <w:ind w:left="709"/>
        <w:rPr>
          <w:rFonts w:ascii="Arial" w:eastAsia="Times New Roman" w:hAnsi="Arial" w:cs="Tahoma"/>
          <w:sz w:val="20"/>
          <w:szCs w:val="20"/>
          <w:lang w:eastAsia="hi-IN" w:bidi="hi-IN"/>
        </w:rPr>
      </w:pPr>
    </w:p>
    <w:p w:rsidR="00071790" w:rsidRPr="00071790" w:rsidRDefault="00071790" w:rsidP="009B7537">
      <w:pPr>
        <w:widowControl/>
        <w:ind w:left="709"/>
        <w:rPr>
          <w:rFonts w:ascii="Arial" w:eastAsia="Times New Roman" w:hAnsi="Arial" w:cs="Tahoma"/>
          <w:sz w:val="20"/>
          <w:szCs w:val="20"/>
          <w:lang w:eastAsia="hi-IN" w:bidi="hi-IN"/>
        </w:rPr>
      </w:pPr>
      <w:r w:rsidRPr="00071790">
        <w:rPr>
          <w:rFonts w:ascii="Arial" w:eastAsia="Times New Roman" w:hAnsi="Arial" w:cs="Tahoma"/>
          <w:sz w:val="20"/>
          <w:szCs w:val="20"/>
          <w:lang w:eastAsia="hi-IN" w:bidi="hi-IN"/>
        </w:rPr>
        <w:tab/>
      </w:r>
    </w:p>
    <w:p w:rsidR="00071790" w:rsidRDefault="00071790" w:rsidP="00071790">
      <w:pPr>
        <w:widowControl/>
        <w:rPr>
          <w:rFonts w:ascii="Arial" w:eastAsia="Times New Roman" w:hAnsi="Arial" w:cs="Tahoma"/>
          <w:b/>
          <w:sz w:val="20"/>
          <w:szCs w:val="20"/>
          <w:u w:val="single"/>
          <w:lang w:eastAsia="hi-IN" w:bidi="hi-IN"/>
        </w:rPr>
      </w:pPr>
      <w:r w:rsidRPr="00FB41F2">
        <w:rPr>
          <w:rFonts w:ascii="Arial" w:eastAsia="Times New Roman" w:hAnsi="Arial" w:cs="Tahoma"/>
          <w:b/>
          <w:sz w:val="20"/>
          <w:szCs w:val="20"/>
          <w:u w:val="single"/>
          <w:lang w:eastAsia="hi-IN" w:bidi="hi-IN"/>
        </w:rPr>
        <w:t>Podklady</w:t>
      </w:r>
    </w:p>
    <w:p w:rsidR="009B7537" w:rsidRPr="00FB41F2" w:rsidRDefault="009B7537" w:rsidP="00071790">
      <w:pPr>
        <w:widowControl/>
        <w:rPr>
          <w:rFonts w:ascii="Arial" w:eastAsia="Times New Roman" w:hAnsi="Arial" w:cs="Tahoma"/>
          <w:b/>
          <w:sz w:val="20"/>
          <w:szCs w:val="20"/>
          <w:u w:val="single"/>
          <w:lang w:eastAsia="hi-IN" w:bidi="hi-IN"/>
        </w:rPr>
      </w:pPr>
    </w:p>
    <w:p w:rsidR="00863AAA" w:rsidRPr="00352040" w:rsidRDefault="00863AAA" w:rsidP="00863AAA">
      <w:pPr>
        <w:widowControl/>
        <w:ind w:firstLine="709"/>
        <w:rPr>
          <w:rFonts w:ascii="Arial" w:eastAsia="Times New Roman" w:hAnsi="Arial" w:cs="Tahoma"/>
          <w:sz w:val="20"/>
          <w:szCs w:val="20"/>
          <w:lang w:eastAsia="hi-IN" w:bidi="hi-IN"/>
        </w:rPr>
      </w:pPr>
      <w:r w:rsidRPr="00352040">
        <w:rPr>
          <w:rFonts w:ascii="Arial" w:eastAsia="Times New Roman" w:hAnsi="Arial" w:cs="Tahoma"/>
          <w:sz w:val="20"/>
          <w:szCs w:val="20"/>
          <w:lang w:eastAsia="hi-IN" w:bidi="hi-IN"/>
        </w:rPr>
        <w:t>ČSN 33 2000-5-51 ed. 3 – Výběr a stavba elektrických zařízení</w:t>
      </w:r>
    </w:p>
    <w:p w:rsidR="00863AAA" w:rsidRPr="00352040" w:rsidRDefault="00863AAA" w:rsidP="00863AAA">
      <w:pPr>
        <w:widowControl/>
        <w:ind w:firstLine="709"/>
        <w:rPr>
          <w:rFonts w:ascii="Arial" w:eastAsia="Times New Roman" w:hAnsi="Arial" w:cs="Tahoma"/>
          <w:sz w:val="20"/>
          <w:szCs w:val="20"/>
          <w:lang w:eastAsia="hi-IN" w:bidi="hi-IN"/>
        </w:rPr>
      </w:pPr>
      <w:r w:rsidRPr="00352040">
        <w:rPr>
          <w:rFonts w:ascii="Arial" w:eastAsia="Times New Roman" w:hAnsi="Arial" w:cs="Tahoma"/>
          <w:sz w:val="20"/>
          <w:szCs w:val="20"/>
          <w:lang w:eastAsia="hi-IN" w:bidi="hi-IN"/>
        </w:rPr>
        <w:t>ČSN 33 2000-1 ed. 2 – Elektrická instalace NN-základní hlediska, definice</w:t>
      </w:r>
    </w:p>
    <w:p w:rsidR="00863AAA" w:rsidRPr="00352040" w:rsidRDefault="00863AAA" w:rsidP="00863AAA">
      <w:pPr>
        <w:widowControl/>
        <w:ind w:firstLine="709"/>
        <w:rPr>
          <w:rFonts w:ascii="Arial" w:eastAsia="Times New Roman" w:hAnsi="Arial" w:cs="Tahoma"/>
          <w:sz w:val="20"/>
          <w:szCs w:val="20"/>
          <w:lang w:eastAsia="hi-IN" w:bidi="hi-IN"/>
        </w:rPr>
      </w:pPr>
      <w:r w:rsidRPr="00352040">
        <w:rPr>
          <w:rFonts w:ascii="Arial" w:eastAsia="Times New Roman" w:hAnsi="Arial" w:cs="Tahoma"/>
          <w:sz w:val="20"/>
          <w:szCs w:val="20"/>
          <w:lang w:eastAsia="hi-IN" w:bidi="hi-IN"/>
        </w:rPr>
        <w:t>ČSN 33 2000-4-41 ed. 2 Z1 – Ochrana před úrazem elektrickým proudem</w:t>
      </w:r>
    </w:p>
    <w:p w:rsidR="00863AAA" w:rsidRPr="00352040" w:rsidRDefault="00863AAA" w:rsidP="00863AAA">
      <w:pPr>
        <w:widowControl/>
        <w:ind w:firstLine="709"/>
        <w:rPr>
          <w:rFonts w:ascii="Arial" w:eastAsia="Times New Roman" w:hAnsi="Arial" w:cs="Tahoma"/>
          <w:sz w:val="20"/>
          <w:szCs w:val="20"/>
          <w:lang w:eastAsia="hi-IN" w:bidi="hi-IN"/>
        </w:rPr>
      </w:pPr>
      <w:r w:rsidRPr="00352040">
        <w:rPr>
          <w:rFonts w:ascii="Arial" w:eastAsia="Times New Roman" w:hAnsi="Arial" w:cs="Tahoma"/>
          <w:sz w:val="20"/>
          <w:szCs w:val="20"/>
          <w:lang w:eastAsia="hi-IN" w:bidi="hi-IN"/>
        </w:rPr>
        <w:t>ČSN 33 1500, Z3 – Revize elektrických zařízení</w:t>
      </w:r>
    </w:p>
    <w:p w:rsidR="00863AAA" w:rsidRPr="00352040" w:rsidRDefault="00863AAA" w:rsidP="00863AAA">
      <w:pPr>
        <w:widowControl/>
        <w:ind w:firstLine="709"/>
        <w:rPr>
          <w:rFonts w:ascii="Arial" w:eastAsia="Times New Roman" w:hAnsi="Arial" w:cs="Tahoma"/>
          <w:sz w:val="20"/>
          <w:szCs w:val="20"/>
          <w:lang w:eastAsia="hi-IN" w:bidi="hi-IN"/>
        </w:rPr>
      </w:pPr>
      <w:r w:rsidRPr="00352040">
        <w:rPr>
          <w:rFonts w:ascii="Arial" w:eastAsia="Times New Roman" w:hAnsi="Arial" w:cs="Tahoma"/>
          <w:sz w:val="20"/>
          <w:szCs w:val="20"/>
          <w:lang w:eastAsia="hi-IN" w:bidi="hi-IN"/>
        </w:rPr>
        <w:t>další platné normy a legislativa</w:t>
      </w:r>
    </w:p>
    <w:p w:rsidR="00863AAA" w:rsidRPr="00352040" w:rsidRDefault="00863AAA" w:rsidP="00863AAA">
      <w:pPr>
        <w:widowControl/>
        <w:ind w:firstLine="709"/>
        <w:rPr>
          <w:rFonts w:ascii="Arial" w:eastAsia="Times New Roman" w:hAnsi="Arial" w:cs="Tahoma"/>
          <w:sz w:val="20"/>
          <w:szCs w:val="20"/>
          <w:lang w:eastAsia="hi-IN" w:bidi="hi-IN"/>
        </w:rPr>
      </w:pPr>
      <w:r w:rsidRPr="00352040">
        <w:rPr>
          <w:rFonts w:ascii="Arial" w:eastAsia="Times New Roman" w:hAnsi="Arial" w:cs="Tahoma"/>
          <w:sz w:val="20"/>
          <w:szCs w:val="20"/>
          <w:lang w:eastAsia="hi-IN" w:bidi="hi-IN"/>
        </w:rPr>
        <w:t>osobní zkušenosti</w:t>
      </w:r>
    </w:p>
    <w:p w:rsidR="00D0015D" w:rsidRDefault="00863AAA" w:rsidP="009B7537">
      <w:pPr>
        <w:widowControl/>
        <w:ind w:firstLine="709"/>
        <w:rPr>
          <w:rFonts w:ascii="Arial" w:eastAsia="Times New Roman" w:hAnsi="Arial" w:cs="Tahoma"/>
          <w:sz w:val="20"/>
          <w:szCs w:val="20"/>
          <w:lang w:eastAsia="hi-IN" w:bidi="hi-IN"/>
        </w:rPr>
      </w:pPr>
      <w:r w:rsidRPr="00352040">
        <w:rPr>
          <w:rFonts w:ascii="Arial" w:eastAsia="Times New Roman" w:hAnsi="Arial" w:cs="Tahoma"/>
          <w:sz w:val="20"/>
          <w:szCs w:val="20"/>
          <w:lang w:eastAsia="hi-IN" w:bidi="hi-IN"/>
        </w:rPr>
        <w:t>studium místa</w:t>
      </w:r>
    </w:p>
    <w:p w:rsidR="009B7537" w:rsidRDefault="009B7537" w:rsidP="009B7537">
      <w:pPr>
        <w:widowControl/>
        <w:ind w:firstLine="709"/>
        <w:rPr>
          <w:rFonts w:ascii="Arial" w:eastAsia="Times New Roman" w:hAnsi="Arial" w:cs="Tahoma"/>
          <w:sz w:val="20"/>
          <w:szCs w:val="20"/>
          <w:lang w:eastAsia="hi-IN" w:bidi="hi-IN"/>
        </w:rPr>
      </w:pPr>
    </w:p>
    <w:p w:rsidR="009B7537" w:rsidRDefault="009B7537" w:rsidP="009B7537">
      <w:pPr>
        <w:widowControl/>
        <w:ind w:firstLine="709"/>
        <w:rPr>
          <w:rFonts w:ascii="Arial" w:eastAsia="Times New Roman" w:hAnsi="Arial" w:cs="Tahoma"/>
          <w:sz w:val="20"/>
          <w:szCs w:val="20"/>
          <w:lang w:eastAsia="hi-IN" w:bidi="hi-IN"/>
        </w:rPr>
      </w:pPr>
    </w:p>
    <w:p w:rsidR="00FF2A35" w:rsidRDefault="00FF2A35" w:rsidP="00C64935">
      <w:pPr>
        <w:widowControl/>
        <w:rPr>
          <w:rFonts w:ascii="Arial" w:eastAsia="Times New Roman" w:hAnsi="Arial" w:cs="Tahoma"/>
          <w:sz w:val="20"/>
          <w:szCs w:val="20"/>
          <w:lang w:eastAsia="hi-IN" w:bidi="hi-IN"/>
        </w:rPr>
      </w:pPr>
    </w:p>
    <w:p w:rsidR="00C64935" w:rsidRDefault="00C64935" w:rsidP="00C64935">
      <w:pPr>
        <w:widowControl/>
        <w:rPr>
          <w:rFonts w:ascii="Arial" w:eastAsia="Times New Roman" w:hAnsi="Arial" w:cs="Tahoma"/>
          <w:sz w:val="20"/>
          <w:szCs w:val="20"/>
          <w:lang w:eastAsia="hi-IN" w:bidi="hi-IN"/>
        </w:rPr>
      </w:pPr>
    </w:p>
    <w:p w:rsidR="0068618D" w:rsidRDefault="0068618D" w:rsidP="006B3195">
      <w:pPr>
        <w:widowControl/>
        <w:jc w:val="both"/>
        <w:rPr>
          <w:rFonts w:ascii="Arial" w:eastAsia="Times New Roman" w:hAnsi="Arial" w:cs="Tahoma"/>
          <w:sz w:val="20"/>
          <w:szCs w:val="20"/>
          <w:lang w:eastAsia="hi-IN" w:bidi="hi-IN"/>
        </w:rPr>
      </w:pPr>
    </w:p>
    <w:p w:rsidR="007A4BD8" w:rsidRDefault="007A4BD8" w:rsidP="006B3195">
      <w:pPr>
        <w:widowControl/>
        <w:jc w:val="both"/>
        <w:rPr>
          <w:rFonts w:ascii="Arial" w:eastAsia="Times New Roman" w:hAnsi="Arial" w:cs="Tahoma"/>
          <w:sz w:val="20"/>
          <w:szCs w:val="20"/>
          <w:lang w:eastAsia="hi-IN" w:bidi="hi-IN"/>
        </w:rPr>
      </w:pPr>
    </w:p>
    <w:p w:rsidR="006B3195" w:rsidRPr="00352040" w:rsidRDefault="006B3195" w:rsidP="006B3195">
      <w:pPr>
        <w:widowControl/>
        <w:jc w:val="both"/>
        <w:rPr>
          <w:rFonts w:ascii="Arial" w:eastAsia="Times New Roman" w:hAnsi="Arial" w:cs="Tahoma"/>
          <w:b/>
          <w:bCs/>
          <w:i/>
          <w:iCs/>
          <w:sz w:val="20"/>
          <w:szCs w:val="20"/>
          <w:u w:val="single"/>
          <w:lang w:eastAsia="hi-IN" w:bidi="hi-IN"/>
        </w:rPr>
      </w:pPr>
      <w:r>
        <w:rPr>
          <w:rFonts w:ascii="Arial" w:eastAsia="Times New Roman" w:hAnsi="Arial" w:cs="Tahoma"/>
          <w:b/>
          <w:bCs/>
          <w:i/>
          <w:iCs/>
          <w:sz w:val="20"/>
          <w:szCs w:val="20"/>
          <w:u w:val="single"/>
          <w:lang w:eastAsia="hi-IN" w:bidi="hi-IN"/>
        </w:rPr>
        <w:lastRenderedPageBreak/>
        <w:t>Popis technologických procesů a zařízení objektu</w:t>
      </w:r>
    </w:p>
    <w:p w:rsidR="007A4BD8" w:rsidRDefault="007A4BD8" w:rsidP="007A4BD8">
      <w:pPr>
        <w:widowControl/>
        <w:ind w:left="705"/>
        <w:jc w:val="both"/>
        <w:rPr>
          <w:rFonts w:ascii="Arial" w:eastAsia="Times New Roman" w:hAnsi="Arial" w:cs="Tahoma"/>
          <w:sz w:val="20"/>
          <w:szCs w:val="20"/>
          <w:lang w:eastAsia="hi-IN" w:bidi="hi-IN"/>
        </w:rPr>
      </w:pPr>
      <w:r>
        <w:rPr>
          <w:rFonts w:ascii="Arial" w:eastAsia="Times New Roman" w:hAnsi="Arial" w:cs="Tahoma"/>
          <w:sz w:val="20"/>
          <w:szCs w:val="20"/>
          <w:lang w:eastAsia="hi-IN" w:bidi="hi-IN"/>
        </w:rPr>
        <w:t xml:space="preserve">Jedná se o modernizaci stravovacího provozu Oblastní nemocnice Trutnov ve 2.NP. Objekt má dvě nadzemní podlaží. V objektu se nachází v 1.NP sklady a chladící boxy a v 2.NP velkokapacitní kuchyně se zázemím. V objektu bude provedena v prostorách kuchyně a zázemí ve 2.NP vnitřní elektroinstalace. Elektroinstalace pro objekt začíná </w:t>
      </w:r>
      <w:r w:rsidRPr="000C0DFD">
        <w:rPr>
          <w:rFonts w:ascii="Arial" w:eastAsia="Times New Roman" w:hAnsi="Arial" w:cs="Tahoma"/>
          <w:sz w:val="20"/>
          <w:szCs w:val="20"/>
          <w:lang w:eastAsia="hi-IN" w:bidi="hi-IN"/>
        </w:rPr>
        <w:t xml:space="preserve">v rozvodně </w:t>
      </w:r>
      <w:r>
        <w:rPr>
          <w:rFonts w:ascii="Arial" w:eastAsia="Times New Roman" w:hAnsi="Arial" w:cs="Tahoma"/>
          <w:sz w:val="20"/>
          <w:szCs w:val="20"/>
          <w:lang w:eastAsia="hi-IN" w:bidi="hi-IN"/>
        </w:rPr>
        <w:t>v 1.NP</w:t>
      </w:r>
      <w:r w:rsidRPr="000C0DFD">
        <w:rPr>
          <w:rFonts w:ascii="Arial" w:eastAsia="Times New Roman" w:hAnsi="Arial" w:cs="Tahoma"/>
          <w:sz w:val="20"/>
          <w:szCs w:val="20"/>
          <w:lang w:eastAsia="hi-IN" w:bidi="hi-IN"/>
        </w:rPr>
        <w:t xml:space="preserve"> </w:t>
      </w:r>
      <w:r w:rsidRPr="008561CA">
        <w:rPr>
          <w:rFonts w:ascii="Arial" w:eastAsia="Times New Roman" w:hAnsi="Arial" w:cs="Tahoma"/>
          <w:sz w:val="20"/>
          <w:szCs w:val="20"/>
          <w:lang w:eastAsia="hi-IN" w:bidi="hi-IN"/>
        </w:rPr>
        <w:t>v rozváděči RH</w:t>
      </w:r>
      <w:r>
        <w:rPr>
          <w:rFonts w:ascii="Arial" w:eastAsia="Times New Roman" w:hAnsi="Arial" w:cs="Tahoma"/>
          <w:sz w:val="20"/>
          <w:szCs w:val="20"/>
          <w:lang w:eastAsia="hi-IN" w:bidi="hi-IN"/>
        </w:rPr>
        <w:t>, ze kterého jsou napájeny podružné rozváděče. Námi řešená elektroinstalace pro kuchyň a zázemí ve 2.NP začíná v novém podružném rozváděči SRM-2.</w:t>
      </w:r>
    </w:p>
    <w:p w:rsidR="006B3195" w:rsidRPr="00352040" w:rsidRDefault="006B3195" w:rsidP="00875824">
      <w:pPr>
        <w:pStyle w:val="Zpat"/>
        <w:tabs>
          <w:tab w:val="clear" w:pos="4536"/>
          <w:tab w:val="clear" w:pos="9072"/>
          <w:tab w:val="left" w:pos="2835"/>
        </w:tabs>
        <w:jc w:val="both"/>
        <w:rPr>
          <w:rFonts w:ascii="Avenir Book" w:eastAsia="Avenir Book" w:hAnsi="Avenir Book" w:cs="Avenir Book"/>
          <w:sz w:val="22"/>
          <w:szCs w:val="22"/>
        </w:rPr>
      </w:pPr>
      <w:r w:rsidRPr="00352040">
        <w:rPr>
          <w:rFonts w:ascii="Avenir Book" w:eastAsia="Avenir Book" w:hAnsi="Avenir Book" w:cs="Avenir Book"/>
          <w:sz w:val="22"/>
          <w:szCs w:val="22"/>
          <w14:textOutline w14:w="0" w14:cap="flat" w14:cmpd="sng" w14:algn="ctr">
            <w14:noFill/>
            <w14:prstDash w14:val="solid"/>
            <w14:bevel/>
          </w14:textOutline>
        </w:rPr>
        <w:tab/>
      </w:r>
    </w:p>
    <w:p w:rsidR="00FF2A35" w:rsidRDefault="00FF2A35" w:rsidP="00875824">
      <w:pPr>
        <w:widowControl/>
        <w:ind w:firstLine="709"/>
        <w:jc w:val="both"/>
        <w:rPr>
          <w:rFonts w:ascii="Arial" w:eastAsia="Times New Roman" w:hAnsi="Arial" w:cs="Tahoma"/>
          <w:sz w:val="20"/>
          <w:szCs w:val="20"/>
          <w:lang w:eastAsia="hi-IN" w:bidi="hi-IN"/>
        </w:rPr>
      </w:pPr>
    </w:p>
    <w:p w:rsidR="00863AAA" w:rsidRPr="00352040" w:rsidRDefault="00863AAA" w:rsidP="00863AAA">
      <w:pPr>
        <w:widowControl/>
        <w:jc w:val="both"/>
        <w:rPr>
          <w:rFonts w:ascii="Arial" w:eastAsia="Times New Roman" w:hAnsi="Arial" w:cs="Tahoma"/>
          <w:b/>
          <w:bCs/>
          <w:i/>
          <w:iCs/>
          <w:sz w:val="20"/>
          <w:szCs w:val="20"/>
          <w:u w:val="single"/>
          <w:lang w:eastAsia="hi-IN" w:bidi="hi-IN"/>
        </w:rPr>
      </w:pPr>
      <w:r w:rsidRPr="00352040">
        <w:rPr>
          <w:rFonts w:ascii="Arial" w:eastAsia="Times New Roman" w:hAnsi="Arial" w:cs="Tahoma"/>
          <w:b/>
          <w:bCs/>
          <w:i/>
          <w:iCs/>
          <w:sz w:val="20"/>
          <w:szCs w:val="20"/>
          <w:u w:val="single"/>
          <w:lang w:eastAsia="hi-IN" w:bidi="hi-IN"/>
        </w:rPr>
        <w:t>Určení vnějších vlivů</w:t>
      </w:r>
    </w:p>
    <w:p w:rsidR="00863AAA" w:rsidRPr="00352040" w:rsidRDefault="00863AAA" w:rsidP="00863AAA">
      <w:pPr>
        <w:pStyle w:val="Zpat"/>
        <w:tabs>
          <w:tab w:val="clear" w:pos="4536"/>
          <w:tab w:val="clear" w:pos="9072"/>
          <w:tab w:val="left" w:pos="2835"/>
        </w:tabs>
        <w:rPr>
          <w:rFonts w:ascii="Avenir Book" w:eastAsia="Avenir Book" w:hAnsi="Avenir Book" w:cs="Avenir Book"/>
          <w:sz w:val="22"/>
          <w:szCs w:val="22"/>
        </w:rPr>
      </w:pPr>
      <w:r w:rsidRPr="00352040">
        <w:rPr>
          <w:rFonts w:ascii="Avenir Book" w:eastAsia="Avenir Book" w:hAnsi="Avenir Book" w:cs="Avenir Book"/>
          <w:sz w:val="22"/>
          <w:szCs w:val="22"/>
          <w14:textOutline w14:w="0" w14:cap="flat" w14:cmpd="sng" w14:algn="ctr">
            <w14:noFill/>
            <w14:prstDash w14:val="solid"/>
            <w14:bevel/>
          </w14:textOutline>
        </w:rPr>
        <w:tab/>
      </w:r>
    </w:p>
    <w:p w:rsidR="00863AAA" w:rsidRPr="00352040" w:rsidRDefault="00863AAA" w:rsidP="00863AAA">
      <w:pPr>
        <w:widowControl/>
        <w:jc w:val="both"/>
        <w:rPr>
          <w:rFonts w:ascii="Arial" w:eastAsia="Times New Roman" w:hAnsi="Arial" w:cs="Tahoma"/>
          <w:sz w:val="20"/>
          <w:szCs w:val="20"/>
          <w:lang w:eastAsia="hi-IN" w:bidi="hi-IN"/>
        </w:rPr>
      </w:pPr>
      <w:r w:rsidRPr="00352040">
        <w:rPr>
          <w:rFonts w:ascii="Arial" w:eastAsia="Times New Roman" w:hAnsi="Arial" w:cs="Tahoma"/>
          <w:sz w:val="20"/>
          <w:szCs w:val="20"/>
          <w:lang w:eastAsia="hi-IN" w:bidi="hi-IN"/>
        </w:rPr>
        <w:t xml:space="preserve">Vnější vlivy byly určeny komisionálně na základě aktuálních podkladů. Vlastní vnější vlivy jsou </w:t>
      </w:r>
      <w:r w:rsidR="00875824">
        <w:rPr>
          <w:rFonts w:ascii="Arial" w:eastAsia="Times New Roman" w:hAnsi="Arial" w:cs="Tahoma"/>
          <w:sz w:val="20"/>
          <w:szCs w:val="20"/>
          <w:lang w:eastAsia="hi-IN" w:bidi="hi-IN"/>
        </w:rPr>
        <w:t xml:space="preserve">               </w:t>
      </w:r>
      <w:r w:rsidRPr="00352040">
        <w:rPr>
          <w:rFonts w:ascii="Arial" w:eastAsia="Times New Roman" w:hAnsi="Arial" w:cs="Tahoma"/>
          <w:sz w:val="20"/>
          <w:szCs w:val="20"/>
          <w:lang w:eastAsia="hi-IN" w:bidi="hi-IN"/>
        </w:rPr>
        <w:t>pro typické prostory řešeny formou tabulek, jejíž součástí jsou uvedené typově stejné prostory, dále jsou uvedeny posuzované vnější vlivy vč. jejich zatřídění, charakteristika působícího vlivu a určení typu prostor z pohledu bezpečnosti. V závěru pak je provedeno finální zařazení prostoru podle typu bezpečnosti a je provedeno určení opatření v souvislosti s působícími vlivy.</w:t>
      </w:r>
    </w:p>
    <w:p w:rsidR="00863AAA" w:rsidRPr="00352040" w:rsidRDefault="00863AAA" w:rsidP="00863AAA">
      <w:pPr>
        <w:widowControl/>
        <w:jc w:val="both"/>
        <w:rPr>
          <w:rFonts w:ascii="Arial" w:eastAsia="Times New Roman" w:hAnsi="Arial" w:cs="Tahoma"/>
          <w:sz w:val="20"/>
          <w:szCs w:val="20"/>
          <w:lang w:eastAsia="hi-IN" w:bidi="hi-IN"/>
        </w:rPr>
      </w:pPr>
      <w:r w:rsidRPr="00352040">
        <w:rPr>
          <w:rFonts w:ascii="Arial" w:eastAsia="Times New Roman" w:hAnsi="Arial" w:cs="Tahoma"/>
          <w:sz w:val="20"/>
          <w:szCs w:val="20"/>
          <w:lang w:eastAsia="hi-IN" w:bidi="hi-IN"/>
        </w:rPr>
        <w:t>Tabulky jsou součástí protokolu o určení vnějších vlivů.</w:t>
      </w:r>
    </w:p>
    <w:p w:rsidR="00863AAA" w:rsidRPr="00352040" w:rsidRDefault="00863AAA" w:rsidP="00863AAA">
      <w:pPr>
        <w:widowControl/>
        <w:jc w:val="both"/>
        <w:rPr>
          <w:rFonts w:ascii="Arial" w:eastAsia="Times New Roman" w:hAnsi="Arial" w:cs="Tahoma"/>
          <w:sz w:val="20"/>
          <w:szCs w:val="20"/>
          <w:lang w:eastAsia="hi-IN" w:bidi="hi-IN"/>
        </w:rPr>
      </w:pPr>
    </w:p>
    <w:p w:rsidR="00863AAA" w:rsidRPr="00352040" w:rsidRDefault="00863AAA" w:rsidP="00863AAA">
      <w:pPr>
        <w:widowControl/>
        <w:jc w:val="both"/>
        <w:rPr>
          <w:rFonts w:ascii="Arial" w:eastAsia="Times New Roman" w:hAnsi="Arial" w:cs="Tahoma"/>
          <w:b/>
          <w:bCs/>
          <w:i/>
          <w:iCs/>
          <w:sz w:val="20"/>
          <w:szCs w:val="20"/>
          <w:u w:val="single"/>
          <w:lang w:eastAsia="hi-IN" w:bidi="hi-IN"/>
        </w:rPr>
      </w:pPr>
      <w:r w:rsidRPr="00352040">
        <w:rPr>
          <w:rFonts w:ascii="Arial" w:eastAsia="Times New Roman" w:hAnsi="Arial" w:cs="Tahoma"/>
          <w:b/>
          <w:bCs/>
          <w:i/>
          <w:iCs/>
          <w:sz w:val="20"/>
          <w:szCs w:val="20"/>
          <w:u w:val="single"/>
          <w:lang w:eastAsia="hi-IN" w:bidi="hi-IN"/>
        </w:rPr>
        <w:t>Závěr</w:t>
      </w:r>
    </w:p>
    <w:p w:rsidR="00863AAA" w:rsidRPr="00352040" w:rsidRDefault="00863AAA" w:rsidP="00863AAA">
      <w:pPr>
        <w:widowControl/>
        <w:jc w:val="both"/>
        <w:rPr>
          <w:rFonts w:ascii="Arial" w:eastAsia="Times New Roman" w:hAnsi="Arial" w:cs="Tahoma"/>
          <w:b/>
          <w:bCs/>
          <w:i/>
          <w:iCs/>
          <w:sz w:val="20"/>
          <w:szCs w:val="20"/>
          <w:u w:val="single"/>
          <w:lang w:eastAsia="hi-IN" w:bidi="hi-IN"/>
        </w:rPr>
      </w:pPr>
    </w:p>
    <w:p w:rsidR="00863AAA" w:rsidRPr="00352040" w:rsidRDefault="00863AAA" w:rsidP="00863AAA">
      <w:pPr>
        <w:widowControl/>
        <w:jc w:val="both"/>
        <w:rPr>
          <w:rFonts w:ascii="Arial" w:eastAsia="Times New Roman" w:hAnsi="Arial" w:cs="Tahoma"/>
          <w:sz w:val="20"/>
          <w:szCs w:val="20"/>
          <w:lang w:eastAsia="hi-IN" w:bidi="hi-IN"/>
        </w:rPr>
      </w:pPr>
      <w:r w:rsidRPr="00352040">
        <w:rPr>
          <w:rFonts w:ascii="Arial" w:eastAsia="Times New Roman" w:hAnsi="Arial" w:cs="Tahoma"/>
          <w:sz w:val="20"/>
          <w:szCs w:val="20"/>
          <w:lang w:eastAsia="hi-IN" w:bidi="hi-IN"/>
        </w:rPr>
        <w:t xml:space="preserve">V rámci dalších </w:t>
      </w:r>
      <w:r w:rsidR="00875824">
        <w:rPr>
          <w:rFonts w:ascii="Arial" w:eastAsia="Times New Roman" w:hAnsi="Arial" w:cs="Tahoma"/>
          <w:sz w:val="20"/>
          <w:szCs w:val="20"/>
          <w:lang w:eastAsia="hi-IN" w:bidi="hi-IN"/>
        </w:rPr>
        <w:t>úprav</w:t>
      </w:r>
      <w:r w:rsidRPr="00352040">
        <w:rPr>
          <w:rFonts w:ascii="Arial" w:eastAsia="Times New Roman" w:hAnsi="Arial" w:cs="Tahoma"/>
          <w:sz w:val="20"/>
          <w:szCs w:val="20"/>
          <w:lang w:eastAsia="hi-IN" w:bidi="hi-IN"/>
        </w:rPr>
        <w:t xml:space="preserve"> může dojít v některých prostorách ke zpřesnění či doplnění působících vnějších vlivů. V této souvislosti může dojít ke změně opatření pro konkrétní prostory.</w:t>
      </w:r>
    </w:p>
    <w:p w:rsidR="00863AAA" w:rsidRPr="00352040" w:rsidRDefault="00863AAA" w:rsidP="00863AAA">
      <w:pPr>
        <w:widowControl/>
        <w:jc w:val="both"/>
        <w:rPr>
          <w:rFonts w:ascii="Arial" w:eastAsia="Times New Roman" w:hAnsi="Arial" w:cs="Tahoma"/>
          <w:sz w:val="20"/>
          <w:szCs w:val="20"/>
          <w:lang w:eastAsia="hi-IN" w:bidi="hi-IN"/>
        </w:rPr>
      </w:pPr>
      <w:r w:rsidRPr="00352040">
        <w:rPr>
          <w:rFonts w:ascii="Arial" w:eastAsia="Times New Roman" w:hAnsi="Arial" w:cs="Tahoma"/>
          <w:sz w:val="20"/>
          <w:szCs w:val="20"/>
          <w:lang w:eastAsia="hi-IN" w:bidi="hi-IN"/>
        </w:rPr>
        <w:t>Z pohledu elektroinstalace jsou řešení provedena v souladu s PBŘS.</w:t>
      </w:r>
    </w:p>
    <w:p w:rsidR="00863AAA" w:rsidRPr="00352040" w:rsidRDefault="00863AAA" w:rsidP="00863AAA">
      <w:pPr>
        <w:widowControl/>
        <w:jc w:val="both"/>
        <w:rPr>
          <w:rFonts w:ascii="Arial" w:eastAsia="Times New Roman" w:hAnsi="Arial" w:cs="Tahoma"/>
          <w:sz w:val="20"/>
          <w:szCs w:val="20"/>
          <w:lang w:eastAsia="hi-IN" w:bidi="hi-IN"/>
        </w:rPr>
      </w:pPr>
      <w:r w:rsidRPr="00352040">
        <w:rPr>
          <w:rFonts w:ascii="Arial" w:eastAsia="Times New Roman" w:hAnsi="Arial" w:cs="Tahoma"/>
          <w:sz w:val="20"/>
          <w:szCs w:val="20"/>
          <w:lang w:eastAsia="hi-IN" w:bidi="hi-IN"/>
        </w:rPr>
        <w:t>Dále musí být sepsán provozní řád objektů, kterým budou vymezena práva pro přístupu osob do jednotlivých prostor, zejména těch, které nesmí být přístupny laikům. Provozním řádem budou rovněž určeny další pracovní postupy a způsoby užívání prostor, tak aby nedocházelo k zvyšování nároků na instalace a opatření v jednotlivých prostorách a tím pádem k úrazům v souvislosti s nevhodným využíváním prostor.</w:t>
      </w:r>
    </w:p>
    <w:p w:rsidR="00863AAA" w:rsidRPr="00352040" w:rsidRDefault="00863AAA" w:rsidP="00863AAA">
      <w:pPr>
        <w:widowControl/>
        <w:jc w:val="both"/>
        <w:rPr>
          <w:rFonts w:ascii="Arial" w:eastAsia="Times New Roman" w:hAnsi="Arial" w:cs="Tahoma"/>
          <w:sz w:val="20"/>
          <w:szCs w:val="20"/>
          <w:lang w:eastAsia="hi-IN" w:bidi="hi-IN"/>
        </w:rPr>
      </w:pPr>
    </w:p>
    <w:p w:rsidR="00863AAA" w:rsidRPr="00352040" w:rsidRDefault="00863AAA" w:rsidP="00863AAA">
      <w:pPr>
        <w:widowControl/>
        <w:jc w:val="both"/>
        <w:rPr>
          <w:rFonts w:ascii="Arial" w:eastAsia="Times New Roman" w:hAnsi="Arial" w:cs="Tahoma"/>
          <w:sz w:val="20"/>
          <w:szCs w:val="20"/>
          <w:lang w:eastAsia="hi-IN" w:bidi="hi-IN"/>
        </w:rPr>
      </w:pPr>
      <w:r w:rsidRPr="00352040">
        <w:rPr>
          <w:rFonts w:ascii="Arial" w:eastAsia="Times New Roman" w:hAnsi="Arial" w:cs="Tahoma"/>
          <w:sz w:val="20"/>
          <w:szCs w:val="20"/>
          <w:lang w:eastAsia="hi-IN" w:bidi="hi-IN"/>
        </w:rPr>
        <w:t>Jednotlivý členové svým podpisem stvrzují platnost určených vnějších vlivů.</w:t>
      </w:r>
    </w:p>
    <w:p w:rsidR="00071790" w:rsidRDefault="00071790" w:rsidP="00D0015D">
      <w:pPr>
        <w:widowControl/>
        <w:rPr>
          <w:rFonts w:ascii="Arial" w:eastAsia="Times New Roman" w:hAnsi="Arial" w:cs="Tahoma"/>
          <w:sz w:val="20"/>
          <w:szCs w:val="20"/>
          <w:lang w:eastAsia="hi-IN" w:bidi="hi-IN"/>
        </w:rPr>
      </w:pPr>
    </w:p>
    <w:p w:rsidR="005A4552" w:rsidRDefault="005A4552" w:rsidP="00071790">
      <w:pPr>
        <w:widowControl/>
        <w:ind w:firstLine="709"/>
        <w:rPr>
          <w:rFonts w:ascii="Arial" w:eastAsia="Times New Roman" w:hAnsi="Arial" w:cs="Tahoma"/>
          <w:sz w:val="20"/>
          <w:szCs w:val="20"/>
          <w:lang w:eastAsia="hi-IN" w:bidi="hi-IN"/>
        </w:rPr>
      </w:pPr>
    </w:p>
    <w:p w:rsidR="009B7537" w:rsidRDefault="009B7537" w:rsidP="00071790">
      <w:pPr>
        <w:widowControl/>
        <w:ind w:firstLine="709"/>
        <w:rPr>
          <w:rFonts w:ascii="Arial" w:eastAsia="Times New Roman" w:hAnsi="Arial" w:cs="Tahoma"/>
          <w:sz w:val="20"/>
          <w:szCs w:val="20"/>
          <w:lang w:eastAsia="hi-IN" w:bidi="hi-IN"/>
        </w:rPr>
      </w:pPr>
    </w:p>
    <w:p w:rsidR="009B7537" w:rsidRDefault="009B7537" w:rsidP="00071790">
      <w:pPr>
        <w:widowControl/>
        <w:ind w:firstLine="709"/>
        <w:rPr>
          <w:rFonts w:ascii="Arial" w:eastAsia="Times New Roman" w:hAnsi="Arial" w:cs="Tahoma"/>
          <w:sz w:val="20"/>
          <w:szCs w:val="20"/>
          <w:lang w:eastAsia="hi-IN" w:bidi="hi-IN"/>
        </w:rPr>
      </w:pPr>
    </w:p>
    <w:p w:rsidR="009B7537" w:rsidRPr="00071790" w:rsidRDefault="009B7537" w:rsidP="00071790">
      <w:pPr>
        <w:widowControl/>
        <w:ind w:firstLine="709"/>
        <w:rPr>
          <w:rFonts w:ascii="Arial" w:eastAsia="Times New Roman" w:hAnsi="Arial" w:cs="Tahoma"/>
          <w:sz w:val="20"/>
          <w:szCs w:val="20"/>
          <w:lang w:eastAsia="hi-IN" w:bidi="hi-IN"/>
        </w:rPr>
      </w:pPr>
    </w:p>
    <w:p w:rsidR="00071790" w:rsidRPr="00FB41F2" w:rsidRDefault="00071790" w:rsidP="006B3195">
      <w:pPr>
        <w:widowControl/>
        <w:rPr>
          <w:rFonts w:ascii="Arial" w:eastAsia="Times New Roman" w:hAnsi="Arial" w:cs="Tahoma"/>
          <w:sz w:val="20"/>
          <w:szCs w:val="20"/>
          <w:lang w:eastAsia="hi-IN" w:bidi="hi-IN"/>
        </w:rPr>
      </w:pPr>
      <w:r w:rsidRPr="00071790">
        <w:rPr>
          <w:rFonts w:ascii="Arial" w:eastAsia="Times New Roman" w:hAnsi="Arial" w:cs="Tahoma"/>
          <w:sz w:val="20"/>
          <w:szCs w:val="20"/>
          <w:lang w:eastAsia="hi-IN" w:bidi="hi-IN"/>
        </w:rPr>
        <w:t>Podpis</w:t>
      </w:r>
      <w:r w:rsidR="005A4552">
        <w:rPr>
          <w:rFonts w:ascii="Arial" w:eastAsia="Times New Roman" w:hAnsi="Arial" w:cs="Tahoma"/>
          <w:sz w:val="20"/>
          <w:szCs w:val="20"/>
          <w:lang w:eastAsia="hi-IN" w:bidi="hi-IN"/>
        </w:rPr>
        <w:t xml:space="preserve">: </w:t>
      </w:r>
      <w:r w:rsidR="006B3195" w:rsidRPr="00863AAA">
        <w:rPr>
          <w:rFonts w:ascii="Arial" w:hAnsi="Arial" w:cs="Arial"/>
          <w:sz w:val="20"/>
          <w:szCs w:val="20"/>
        </w:rPr>
        <w:t xml:space="preserve">Ing. </w:t>
      </w:r>
      <w:r w:rsidR="007A4BD8">
        <w:rPr>
          <w:rFonts w:ascii="Arial" w:hAnsi="Arial" w:cs="Arial"/>
          <w:sz w:val="20"/>
          <w:szCs w:val="20"/>
        </w:rPr>
        <w:t>Lukáš Tauchman</w:t>
      </w:r>
    </w:p>
    <w:p w:rsidR="00071790" w:rsidRPr="00FB41F2" w:rsidRDefault="00071790" w:rsidP="00071790">
      <w:pPr>
        <w:widowControl/>
        <w:ind w:firstLine="709"/>
        <w:rPr>
          <w:rFonts w:ascii="Arial" w:eastAsia="Times New Roman" w:hAnsi="Arial" w:cs="Tahoma"/>
          <w:sz w:val="20"/>
          <w:szCs w:val="20"/>
          <w:lang w:eastAsia="hi-IN" w:bidi="hi-IN"/>
        </w:rPr>
      </w:pPr>
    </w:p>
    <w:p w:rsidR="005A4552" w:rsidRDefault="005A4552" w:rsidP="00071790">
      <w:pPr>
        <w:widowControl/>
        <w:ind w:firstLine="709"/>
        <w:rPr>
          <w:rFonts w:ascii="Arial" w:eastAsia="Times New Roman" w:hAnsi="Arial" w:cs="Tahoma"/>
          <w:sz w:val="20"/>
          <w:szCs w:val="20"/>
          <w:lang w:eastAsia="hi-IN" w:bidi="hi-IN"/>
        </w:rPr>
      </w:pPr>
    </w:p>
    <w:p w:rsidR="009B7537" w:rsidRDefault="009B7537" w:rsidP="00071790">
      <w:pPr>
        <w:widowControl/>
        <w:ind w:firstLine="709"/>
        <w:rPr>
          <w:rFonts w:ascii="Arial" w:eastAsia="Times New Roman" w:hAnsi="Arial" w:cs="Tahoma"/>
          <w:sz w:val="20"/>
          <w:szCs w:val="20"/>
          <w:lang w:eastAsia="hi-IN" w:bidi="hi-IN"/>
        </w:rPr>
      </w:pPr>
    </w:p>
    <w:p w:rsidR="009B7537" w:rsidRPr="00FB41F2" w:rsidRDefault="009B7537" w:rsidP="00071790">
      <w:pPr>
        <w:widowControl/>
        <w:ind w:firstLine="709"/>
        <w:rPr>
          <w:rFonts w:ascii="Arial" w:eastAsia="Times New Roman" w:hAnsi="Arial" w:cs="Tahoma"/>
          <w:sz w:val="20"/>
          <w:szCs w:val="20"/>
          <w:lang w:eastAsia="hi-IN" w:bidi="hi-IN"/>
        </w:rPr>
      </w:pPr>
    </w:p>
    <w:p w:rsidR="005A4552" w:rsidRDefault="005A4552" w:rsidP="00071790">
      <w:pPr>
        <w:widowControl/>
        <w:ind w:firstLine="709"/>
        <w:rPr>
          <w:rFonts w:ascii="Arial" w:eastAsia="Times New Roman" w:hAnsi="Arial" w:cs="Tahoma"/>
          <w:sz w:val="20"/>
          <w:szCs w:val="20"/>
          <w:lang w:eastAsia="hi-IN" w:bidi="hi-IN"/>
        </w:rPr>
      </w:pPr>
    </w:p>
    <w:p w:rsidR="006B3195" w:rsidRPr="00FB41F2" w:rsidRDefault="006B3195" w:rsidP="00071790">
      <w:pPr>
        <w:widowControl/>
        <w:ind w:firstLine="709"/>
        <w:rPr>
          <w:rFonts w:ascii="Arial" w:eastAsia="Times New Roman" w:hAnsi="Arial" w:cs="Tahoma"/>
          <w:sz w:val="20"/>
          <w:szCs w:val="20"/>
          <w:lang w:eastAsia="hi-IN" w:bidi="hi-IN"/>
        </w:rPr>
      </w:pPr>
    </w:p>
    <w:p w:rsidR="005A4552" w:rsidRPr="00FB41F2" w:rsidRDefault="005A4552" w:rsidP="00071790">
      <w:pPr>
        <w:widowControl/>
        <w:ind w:firstLine="709"/>
        <w:rPr>
          <w:rFonts w:ascii="Arial" w:eastAsia="Times New Roman" w:hAnsi="Arial" w:cs="Tahoma"/>
          <w:sz w:val="20"/>
          <w:szCs w:val="20"/>
          <w:lang w:eastAsia="hi-IN" w:bidi="hi-IN"/>
        </w:rPr>
      </w:pPr>
    </w:p>
    <w:p w:rsidR="00071790" w:rsidRPr="00FB41F2" w:rsidRDefault="00071790" w:rsidP="00071790">
      <w:pPr>
        <w:widowControl/>
        <w:rPr>
          <w:rFonts w:ascii="Arial" w:eastAsia="Times New Roman" w:hAnsi="Arial" w:cs="Tahoma"/>
          <w:sz w:val="20"/>
          <w:szCs w:val="20"/>
          <w:lang w:eastAsia="hi-IN" w:bidi="hi-IN"/>
        </w:rPr>
      </w:pPr>
      <w:r w:rsidRPr="00FB41F2">
        <w:rPr>
          <w:rFonts w:ascii="Arial" w:eastAsia="Times New Roman" w:hAnsi="Arial" w:cs="Tahoma"/>
          <w:sz w:val="20"/>
          <w:szCs w:val="20"/>
          <w:lang w:eastAsia="hi-IN" w:bidi="hi-IN"/>
        </w:rPr>
        <w:t>Podpis</w:t>
      </w:r>
      <w:r w:rsidR="005A4552" w:rsidRPr="00FB41F2">
        <w:rPr>
          <w:rFonts w:ascii="Arial" w:eastAsia="Times New Roman" w:hAnsi="Arial" w:cs="Tahoma"/>
          <w:sz w:val="20"/>
          <w:szCs w:val="20"/>
          <w:lang w:eastAsia="hi-IN" w:bidi="hi-IN"/>
        </w:rPr>
        <w:t>:</w:t>
      </w:r>
      <w:r w:rsidRPr="00FB41F2">
        <w:rPr>
          <w:rFonts w:ascii="Arial" w:eastAsia="Times New Roman" w:hAnsi="Arial" w:cs="Tahoma"/>
          <w:sz w:val="20"/>
          <w:szCs w:val="20"/>
          <w:lang w:eastAsia="hi-IN" w:bidi="hi-IN"/>
        </w:rPr>
        <w:t xml:space="preserve"> </w:t>
      </w:r>
      <w:r w:rsidR="007A4BD8">
        <w:rPr>
          <w:color w:val="000000"/>
        </w:rPr>
        <w:t>Ing. Petr Kozák</w:t>
      </w:r>
    </w:p>
    <w:p w:rsidR="00071790" w:rsidRPr="00FB41F2" w:rsidRDefault="00071790" w:rsidP="00071790">
      <w:pPr>
        <w:widowControl/>
        <w:ind w:firstLine="709"/>
        <w:rPr>
          <w:rFonts w:ascii="Arial" w:eastAsia="Times New Roman" w:hAnsi="Arial" w:cs="Tahoma"/>
          <w:sz w:val="20"/>
          <w:szCs w:val="20"/>
          <w:lang w:eastAsia="hi-IN" w:bidi="hi-IN"/>
        </w:rPr>
      </w:pPr>
    </w:p>
    <w:p w:rsidR="00071790" w:rsidRDefault="00071790" w:rsidP="00071790">
      <w:pPr>
        <w:widowControl/>
        <w:ind w:firstLine="709"/>
        <w:rPr>
          <w:rFonts w:ascii="Arial" w:eastAsia="Times New Roman" w:hAnsi="Arial" w:cs="Tahoma"/>
          <w:sz w:val="20"/>
          <w:szCs w:val="20"/>
          <w:lang w:eastAsia="hi-IN" w:bidi="hi-IN"/>
        </w:rPr>
      </w:pPr>
    </w:p>
    <w:p w:rsidR="009B7537" w:rsidRDefault="009B7537" w:rsidP="00071790">
      <w:pPr>
        <w:widowControl/>
        <w:ind w:firstLine="709"/>
        <w:rPr>
          <w:rFonts w:ascii="Arial" w:eastAsia="Times New Roman" w:hAnsi="Arial" w:cs="Tahoma"/>
          <w:sz w:val="20"/>
          <w:szCs w:val="20"/>
          <w:lang w:eastAsia="hi-IN" w:bidi="hi-IN"/>
        </w:rPr>
      </w:pPr>
    </w:p>
    <w:p w:rsidR="009B7537" w:rsidRPr="00FB41F2" w:rsidRDefault="009B7537" w:rsidP="00071790">
      <w:pPr>
        <w:widowControl/>
        <w:ind w:firstLine="709"/>
        <w:rPr>
          <w:rFonts w:ascii="Arial" w:eastAsia="Times New Roman" w:hAnsi="Arial" w:cs="Tahoma"/>
          <w:sz w:val="20"/>
          <w:szCs w:val="20"/>
          <w:lang w:eastAsia="hi-IN" w:bidi="hi-IN"/>
        </w:rPr>
      </w:pPr>
    </w:p>
    <w:p w:rsidR="005A4552" w:rsidRDefault="005A4552" w:rsidP="00071790">
      <w:pPr>
        <w:widowControl/>
        <w:ind w:firstLine="709"/>
        <w:rPr>
          <w:rFonts w:ascii="Arial" w:eastAsia="Times New Roman" w:hAnsi="Arial" w:cs="Tahoma"/>
          <w:sz w:val="20"/>
          <w:szCs w:val="20"/>
          <w:lang w:eastAsia="hi-IN" w:bidi="hi-IN"/>
        </w:rPr>
      </w:pPr>
    </w:p>
    <w:p w:rsidR="006B3195" w:rsidRPr="00FB41F2" w:rsidRDefault="006B3195" w:rsidP="00071790">
      <w:pPr>
        <w:widowControl/>
        <w:ind w:firstLine="709"/>
        <w:rPr>
          <w:rFonts w:ascii="Arial" w:eastAsia="Times New Roman" w:hAnsi="Arial" w:cs="Tahoma"/>
          <w:sz w:val="20"/>
          <w:szCs w:val="20"/>
          <w:lang w:eastAsia="hi-IN" w:bidi="hi-IN"/>
        </w:rPr>
      </w:pPr>
    </w:p>
    <w:p w:rsidR="005A4552" w:rsidRPr="00FB41F2" w:rsidRDefault="005A4552" w:rsidP="00071790">
      <w:pPr>
        <w:widowControl/>
        <w:ind w:firstLine="709"/>
        <w:rPr>
          <w:rFonts w:ascii="Arial" w:eastAsia="Times New Roman" w:hAnsi="Arial" w:cs="Tahoma"/>
          <w:sz w:val="20"/>
          <w:szCs w:val="20"/>
          <w:lang w:eastAsia="hi-IN" w:bidi="hi-IN"/>
        </w:rPr>
      </w:pPr>
    </w:p>
    <w:p w:rsidR="005A4552" w:rsidRPr="00FB41F2" w:rsidRDefault="005A4552" w:rsidP="00071790">
      <w:pPr>
        <w:widowControl/>
        <w:ind w:firstLine="709"/>
        <w:rPr>
          <w:rFonts w:ascii="Arial" w:eastAsia="Times New Roman" w:hAnsi="Arial" w:cs="Tahoma"/>
          <w:sz w:val="20"/>
          <w:szCs w:val="20"/>
          <w:lang w:eastAsia="hi-IN" w:bidi="hi-IN"/>
        </w:rPr>
      </w:pPr>
    </w:p>
    <w:p w:rsidR="00863AAA" w:rsidRDefault="00071790" w:rsidP="00071790">
      <w:pPr>
        <w:widowControl/>
        <w:rPr>
          <w:rFonts w:ascii="Arial" w:eastAsia="Times New Roman" w:hAnsi="Arial" w:cs="Tahoma"/>
          <w:sz w:val="20"/>
          <w:szCs w:val="20"/>
          <w:lang w:eastAsia="hi-IN" w:bidi="hi-IN"/>
        </w:rPr>
      </w:pPr>
      <w:r w:rsidRPr="00FB41F2">
        <w:rPr>
          <w:rFonts w:ascii="Arial" w:eastAsia="Times New Roman" w:hAnsi="Arial" w:cs="Tahoma"/>
          <w:sz w:val="20"/>
          <w:szCs w:val="20"/>
          <w:lang w:eastAsia="hi-IN" w:bidi="hi-IN"/>
        </w:rPr>
        <w:t>Podpis</w:t>
      </w:r>
      <w:r w:rsidR="005A4552" w:rsidRPr="00FB41F2">
        <w:rPr>
          <w:rFonts w:ascii="Arial" w:eastAsia="Times New Roman" w:hAnsi="Arial" w:cs="Tahoma"/>
          <w:sz w:val="20"/>
          <w:szCs w:val="20"/>
          <w:lang w:eastAsia="hi-IN" w:bidi="hi-IN"/>
        </w:rPr>
        <w:t>:</w:t>
      </w:r>
      <w:r w:rsidRPr="00FB41F2">
        <w:rPr>
          <w:rFonts w:ascii="Arial" w:eastAsia="Times New Roman" w:hAnsi="Arial" w:cs="Tahoma"/>
          <w:sz w:val="20"/>
          <w:szCs w:val="20"/>
          <w:lang w:eastAsia="hi-IN" w:bidi="hi-IN"/>
        </w:rPr>
        <w:t xml:space="preserve"> </w:t>
      </w:r>
      <w:r w:rsidR="00863AAA">
        <w:rPr>
          <w:rFonts w:ascii="Arial" w:eastAsia="Times New Roman" w:hAnsi="Arial" w:cs="Tahoma"/>
          <w:sz w:val="20"/>
          <w:szCs w:val="20"/>
          <w:lang w:eastAsia="hi-IN" w:bidi="hi-IN"/>
        </w:rPr>
        <w:t>Josef Mikyska</w:t>
      </w:r>
    </w:p>
    <w:p w:rsidR="00863AAA" w:rsidRDefault="00863AAA" w:rsidP="00071790">
      <w:pPr>
        <w:widowControl/>
        <w:rPr>
          <w:rFonts w:ascii="Arial" w:eastAsia="Times New Roman" w:hAnsi="Arial" w:cs="Tahoma"/>
          <w:sz w:val="20"/>
          <w:szCs w:val="20"/>
          <w:lang w:eastAsia="hi-IN" w:bidi="hi-IN"/>
        </w:rPr>
      </w:pPr>
    </w:p>
    <w:p w:rsidR="00863AAA" w:rsidRDefault="00863AAA" w:rsidP="00071790">
      <w:pPr>
        <w:widowControl/>
        <w:rPr>
          <w:rFonts w:ascii="Arial" w:eastAsia="Times New Roman" w:hAnsi="Arial" w:cs="Tahoma"/>
          <w:sz w:val="20"/>
          <w:szCs w:val="20"/>
          <w:lang w:eastAsia="hi-IN" w:bidi="hi-IN"/>
        </w:rPr>
      </w:pPr>
    </w:p>
    <w:p w:rsidR="009B7537" w:rsidRDefault="009B7537" w:rsidP="00071790">
      <w:pPr>
        <w:widowControl/>
        <w:rPr>
          <w:rFonts w:ascii="Arial" w:eastAsia="Times New Roman" w:hAnsi="Arial" w:cs="Tahoma"/>
          <w:sz w:val="20"/>
          <w:szCs w:val="20"/>
          <w:lang w:eastAsia="hi-IN" w:bidi="hi-IN"/>
        </w:rPr>
      </w:pPr>
    </w:p>
    <w:p w:rsidR="009B7537" w:rsidRDefault="009B7537" w:rsidP="00071790">
      <w:pPr>
        <w:widowControl/>
        <w:rPr>
          <w:rFonts w:ascii="Arial" w:eastAsia="Times New Roman" w:hAnsi="Arial" w:cs="Tahoma"/>
          <w:sz w:val="20"/>
          <w:szCs w:val="20"/>
          <w:lang w:eastAsia="hi-IN" w:bidi="hi-IN"/>
        </w:rPr>
      </w:pPr>
    </w:p>
    <w:p w:rsidR="00863AAA" w:rsidRDefault="00863AAA" w:rsidP="00071790">
      <w:pPr>
        <w:widowControl/>
        <w:rPr>
          <w:rFonts w:ascii="Arial" w:eastAsia="Times New Roman" w:hAnsi="Arial" w:cs="Tahoma"/>
          <w:sz w:val="20"/>
          <w:szCs w:val="20"/>
          <w:lang w:eastAsia="hi-IN" w:bidi="hi-IN"/>
        </w:rPr>
      </w:pPr>
    </w:p>
    <w:p w:rsidR="00875824" w:rsidRDefault="00875824" w:rsidP="00071790">
      <w:pPr>
        <w:widowControl/>
        <w:rPr>
          <w:rFonts w:ascii="Arial" w:eastAsia="Times New Roman" w:hAnsi="Arial" w:cs="Tahoma"/>
          <w:sz w:val="20"/>
          <w:szCs w:val="20"/>
          <w:lang w:eastAsia="hi-IN" w:bidi="hi-IN"/>
        </w:rPr>
      </w:pPr>
    </w:p>
    <w:p w:rsidR="004F424C" w:rsidRPr="004F424C" w:rsidRDefault="00863AAA" w:rsidP="0075341D">
      <w:pPr>
        <w:widowControl/>
        <w:rPr>
          <w:rFonts w:ascii="Arial" w:eastAsia="Times New Roman" w:hAnsi="Arial" w:cs="Tahoma"/>
          <w:sz w:val="20"/>
          <w:szCs w:val="20"/>
          <w:lang w:eastAsia="hi-IN" w:bidi="hi-IN"/>
        </w:rPr>
      </w:pPr>
      <w:r w:rsidRPr="00071790">
        <w:rPr>
          <w:rFonts w:ascii="Arial" w:eastAsia="Times New Roman" w:hAnsi="Arial" w:cs="Tahoma"/>
          <w:sz w:val="20"/>
          <w:szCs w:val="20"/>
          <w:lang w:eastAsia="hi-IN" w:bidi="hi-IN"/>
        </w:rPr>
        <w:t>V</w:t>
      </w:r>
      <w:r>
        <w:rPr>
          <w:rFonts w:ascii="Arial" w:eastAsia="Times New Roman" w:hAnsi="Arial" w:cs="Tahoma"/>
          <w:sz w:val="20"/>
          <w:szCs w:val="20"/>
          <w:lang w:eastAsia="hi-IN" w:bidi="hi-IN"/>
        </w:rPr>
        <w:t>e Dvoře Králové nad Labem</w:t>
      </w:r>
      <w:r w:rsidRPr="00071790">
        <w:rPr>
          <w:rFonts w:ascii="Arial" w:eastAsia="Times New Roman" w:hAnsi="Arial" w:cs="Tahoma"/>
          <w:sz w:val="20"/>
          <w:szCs w:val="20"/>
          <w:lang w:eastAsia="hi-IN" w:bidi="hi-IN"/>
        </w:rPr>
        <w:t xml:space="preserve"> dne </w:t>
      </w:r>
      <w:r w:rsidR="006B3195">
        <w:rPr>
          <w:rFonts w:ascii="Arial" w:eastAsia="Times New Roman" w:hAnsi="Arial" w:cs="Tahoma"/>
          <w:sz w:val="20"/>
          <w:szCs w:val="20"/>
          <w:lang w:eastAsia="hi-IN" w:bidi="hi-IN"/>
        </w:rPr>
        <w:t>29</w:t>
      </w:r>
      <w:r w:rsidRPr="00071790">
        <w:rPr>
          <w:rFonts w:ascii="Arial" w:eastAsia="Times New Roman" w:hAnsi="Arial" w:cs="Tahoma"/>
          <w:sz w:val="20"/>
          <w:szCs w:val="20"/>
          <w:lang w:eastAsia="hi-IN" w:bidi="hi-IN"/>
        </w:rPr>
        <w:t xml:space="preserve">. </w:t>
      </w:r>
      <w:r w:rsidR="007A4BD8">
        <w:rPr>
          <w:rFonts w:ascii="Arial" w:eastAsia="Times New Roman" w:hAnsi="Arial" w:cs="Tahoma"/>
          <w:sz w:val="20"/>
          <w:szCs w:val="20"/>
          <w:lang w:eastAsia="hi-IN" w:bidi="hi-IN"/>
        </w:rPr>
        <w:t>května</w:t>
      </w:r>
      <w:r w:rsidR="00C64935">
        <w:rPr>
          <w:rFonts w:ascii="Arial" w:eastAsia="Times New Roman" w:hAnsi="Arial" w:cs="Tahoma"/>
          <w:sz w:val="20"/>
          <w:szCs w:val="20"/>
          <w:lang w:eastAsia="hi-IN" w:bidi="hi-IN"/>
        </w:rPr>
        <w:t xml:space="preserve"> 202</w:t>
      </w:r>
      <w:r w:rsidR="004F424C">
        <w:rPr>
          <w:rFonts w:ascii="Arial" w:eastAsia="Times New Roman" w:hAnsi="Arial" w:cs="Tahoma"/>
          <w:sz w:val="20"/>
          <w:szCs w:val="20"/>
          <w:lang w:eastAsia="hi-IN" w:bidi="hi-IN"/>
        </w:rPr>
        <w:t>0</w:t>
      </w:r>
    </w:p>
    <w:p w:rsidR="009B7537" w:rsidRPr="00352040" w:rsidRDefault="009B7537" w:rsidP="009B7537">
      <w:pPr>
        <w:widowControl/>
        <w:rPr>
          <w:rFonts w:ascii="Arial" w:eastAsia="Times New Roman" w:hAnsi="Arial" w:cs="Tahoma"/>
          <w:sz w:val="20"/>
          <w:szCs w:val="20"/>
          <w:lang w:eastAsia="hi-IN" w:bidi="hi-IN"/>
        </w:rPr>
      </w:pPr>
      <w:r w:rsidRPr="00352040">
        <w:rPr>
          <w:rFonts w:ascii="Arial" w:eastAsia="Times New Roman" w:hAnsi="Arial" w:cs="Tahoma"/>
          <w:b/>
          <w:sz w:val="20"/>
          <w:szCs w:val="20"/>
          <w:u w:val="single"/>
          <w:lang w:eastAsia="hi-IN" w:bidi="hi-IN"/>
        </w:rPr>
        <w:lastRenderedPageBreak/>
        <w:t>Vnitřní prostory objektu:</w:t>
      </w:r>
    </w:p>
    <w:p w:rsidR="009B7537" w:rsidRPr="00352040" w:rsidRDefault="009B7537" w:rsidP="009B7537">
      <w:pPr>
        <w:widowControl/>
        <w:ind w:firstLine="709"/>
        <w:rPr>
          <w:rFonts w:ascii="Arial" w:eastAsia="Times New Roman" w:hAnsi="Arial" w:cs="Tahoma"/>
          <w:sz w:val="20"/>
          <w:szCs w:val="20"/>
          <w:lang w:eastAsia="hi-IN" w:bidi="hi-IN"/>
        </w:rPr>
      </w:pPr>
    </w:p>
    <w:p w:rsidR="009B7537" w:rsidRPr="00352040" w:rsidRDefault="009B7537" w:rsidP="009B7537">
      <w:pPr>
        <w:widowControl/>
        <w:rPr>
          <w:rFonts w:ascii="Arial" w:eastAsia="Times New Roman" w:hAnsi="Arial" w:cs="Tahoma"/>
          <w:sz w:val="20"/>
          <w:szCs w:val="20"/>
          <w:lang w:eastAsia="hi-IN" w:bidi="hi-IN"/>
        </w:rPr>
      </w:pPr>
      <w:r w:rsidRPr="00352040">
        <w:rPr>
          <w:rFonts w:ascii="Arial" w:eastAsia="Times New Roman" w:hAnsi="Arial" w:cs="Tahoma"/>
          <w:sz w:val="20"/>
          <w:szCs w:val="20"/>
          <w:lang w:eastAsia="hi-IN" w:bidi="hi-IN"/>
        </w:rPr>
        <w:t xml:space="preserve">Vnitřní prostory jsou vytápěné a kryté vůči povětrnostním vlivům. </w:t>
      </w:r>
    </w:p>
    <w:p w:rsidR="009B7537" w:rsidRPr="00352040" w:rsidRDefault="009B7537" w:rsidP="009B7537">
      <w:pPr>
        <w:widowControl/>
        <w:rPr>
          <w:rFonts w:ascii="Arial" w:eastAsia="Times New Roman" w:hAnsi="Arial" w:cs="Tahoma"/>
          <w:sz w:val="20"/>
          <w:szCs w:val="20"/>
          <w:lang w:eastAsia="hi-IN" w:bidi="hi-IN"/>
        </w:rPr>
      </w:pPr>
    </w:p>
    <w:p w:rsidR="009B7537" w:rsidRPr="00352040" w:rsidRDefault="009B7537" w:rsidP="009B7537">
      <w:pPr>
        <w:widowControl/>
        <w:ind w:firstLine="709"/>
        <w:rPr>
          <w:rFonts w:ascii="Arial" w:eastAsia="Times New Roman" w:hAnsi="Arial" w:cs="Tahoma"/>
          <w:sz w:val="20"/>
          <w:szCs w:val="20"/>
          <w:lang w:eastAsia="hi-IN" w:bidi="hi-IN"/>
        </w:rPr>
      </w:pPr>
      <w:r w:rsidRPr="00352040">
        <w:rPr>
          <w:rFonts w:ascii="Arial" w:eastAsia="Times New Roman" w:hAnsi="Arial" w:cs="Tahoma"/>
          <w:sz w:val="20"/>
          <w:szCs w:val="20"/>
          <w:lang w:eastAsia="hi-IN" w:bidi="hi-IN"/>
        </w:rPr>
        <w:t xml:space="preserve">   </w:t>
      </w:r>
    </w:p>
    <w:bookmarkStart w:id="1" w:name="_MON_1632490070"/>
    <w:bookmarkEnd w:id="1"/>
    <w:p w:rsidR="009B7537" w:rsidRPr="00352040" w:rsidRDefault="002E4709" w:rsidP="009B7537">
      <w:pPr>
        <w:widowControl/>
        <w:rPr>
          <w:rFonts w:ascii="Arial" w:eastAsia="Times New Roman" w:hAnsi="Arial" w:cs="Tahoma"/>
          <w:sz w:val="20"/>
          <w:szCs w:val="20"/>
          <w:lang w:eastAsia="hi-IN" w:bidi="hi-IN"/>
        </w:rPr>
      </w:pPr>
      <w:r w:rsidRPr="00352040">
        <w:rPr>
          <w:rFonts w:ascii="Arial" w:eastAsia="Times New Roman" w:hAnsi="Arial" w:cs="Tahoma"/>
          <w:sz w:val="20"/>
          <w:szCs w:val="20"/>
          <w:lang w:eastAsia="hi-IN" w:bidi="hi-IN"/>
        </w:rPr>
        <w:object w:dxaOrig="8162" w:dyaOrig="67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2pt;height:336.85pt" o:ole="">
            <v:imagedata r:id="rId7" o:title=""/>
          </v:shape>
          <o:OLEObject Type="Embed" ProgID="Excel.Sheet.8" ShapeID="_x0000_i1025" DrawAspect="Content" ObjectID="_1653389272" r:id="rId8"/>
        </w:object>
      </w:r>
    </w:p>
    <w:p w:rsidR="009B7537" w:rsidRPr="00352040" w:rsidRDefault="009B7537" w:rsidP="009B7537">
      <w:pPr>
        <w:widowControl/>
        <w:ind w:firstLine="709"/>
        <w:rPr>
          <w:rFonts w:ascii="Arial" w:eastAsia="Times New Roman" w:hAnsi="Arial" w:cs="Tahoma"/>
          <w:b/>
          <w:sz w:val="20"/>
          <w:szCs w:val="20"/>
          <w:u w:val="single"/>
          <w:lang w:eastAsia="hi-IN" w:bidi="hi-IN"/>
        </w:rPr>
      </w:pPr>
    </w:p>
    <w:p w:rsidR="009B7537" w:rsidRPr="00352040" w:rsidRDefault="009B7537" w:rsidP="009B7537">
      <w:pPr>
        <w:widowControl/>
        <w:ind w:firstLine="709"/>
        <w:rPr>
          <w:rFonts w:ascii="Arial" w:eastAsia="Times New Roman" w:hAnsi="Arial" w:cs="Tahoma"/>
          <w:b/>
          <w:sz w:val="20"/>
          <w:szCs w:val="20"/>
          <w:u w:val="single"/>
          <w:lang w:eastAsia="hi-IN" w:bidi="hi-IN"/>
        </w:rPr>
      </w:pPr>
    </w:p>
    <w:p w:rsidR="009B7537" w:rsidRPr="00352040" w:rsidRDefault="009B7537" w:rsidP="009B7537">
      <w:pPr>
        <w:widowControl/>
        <w:rPr>
          <w:rFonts w:ascii="Arial" w:eastAsia="Times New Roman" w:hAnsi="Arial" w:cs="Tahoma"/>
          <w:sz w:val="20"/>
          <w:szCs w:val="20"/>
          <w:u w:val="single"/>
          <w:lang w:eastAsia="hi-IN" w:bidi="hi-IN"/>
        </w:rPr>
      </w:pPr>
      <w:bookmarkStart w:id="2" w:name="_Hlk41658953"/>
      <w:r w:rsidRPr="00352040">
        <w:rPr>
          <w:rFonts w:ascii="Arial" w:eastAsia="Times New Roman" w:hAnsi="Arial" w:cs="Tahoma"/>
          <w:sz w:val="20"/>
          <w:szCs w:val="20"/>
          <w:u w:val="single"/>
          <w:lang w:eastAsia="hi-IN" w:bidi="hi-IN"/>
        </w:rPr>
        <w:t>Rozhodnutí</w:t>
      </w:r>
    </w:p>
    <w:p w:rsidR="009B7537" w:rsidRDefault="009B7537" w:rsidP="009B7537">
      <w:pPr>
        <w:widowControl/>
        <w:rPr>
          <w:rFonts w:ascii="Arial" w:eastAsia="Times New Roman" w:hAnsi="Arial" w:cs="Tahoma"/>
          <w:sz w:val="20"/>
          <w:szCs w:val="20"/>
          <w:lang w:eastAsia="hi-IN" w:bidi="hi-IN"/>
        </w:rPr>
      </w:pPr>
      <w:r w:rsidRPr="00352040">
        <w:rPr>
          <w:rFonts w:ascii="Arial" w:eastAsia="Times New Roman" w:hAnsi="Arial" w:cs="Tahoma"/>
          <w:sz w:val="20"/>
          <w:szCs w:val="20"/>
          <w:lang w:eastAsia="hi-IN" w:bidi="hi-IN"/>
        </w:rPr>
        <w:t xml:space="preserve">Z hlediska nebezpečí je prostor zařazen jako </w:t>
      </w:r>
      <w:r w:rsidRPr="00352040">
        <w:rPr>
          <w:rFonts w:ascii="Arial" w:eastAsia="Times New Roman" w:hAnsi="Arial" w:cs="Tahoma"/>
          <w:b/>
          <w:sz w:val="20"/>
          <w:szCs w:val="20"/>
          <w:lang w:eastAsia="hi-IN" w:bidi="hi-IN"/>
        </w:rPr>
        <w:t>normální.</w:t>
      </w:r>
      <w:r w:rsidRPr="00352040">
        <w:rPr>
          <w:rFonts w:ascii="Arial" w:eastAsia="Times New Roman" w:hAnsi="Arial" w:cs="Tahoma"/>
          <w:sz w:val="20"/>
          <w:szCs w:val="20"/>
          <w:lang w:eastAsia="hi-IN" w:bidi="hi-IN"/>
        </w:rPr>
        <w:t xml:space="preserve"> Vybrány byly vždy nejpřísnější parametry.</w:t>
      </w:r>
    </w:p>
    <w:p w:rsidR="00F24E36" w:rsidRPr="00352040" w:rsidRDefault="00F24E36" w:rsidP="009B7537">
      <w:pPr>
        <w:widowControl/>
        <w:rPr>
          <w:rFonts w:ascii="Arial" w:eastAsia="Times New Roman" w:hAnsi="Arial" w:cs="Tahoma"/>
          <w:b/>
          <w:sz w:val="20"/>
          <w:szCs w:val="20"/>
          <w:lang w:eastAsia="hi-IN" w:bidi="hi-IN"/>
        </w:rPr>
      </w:pPr>
    </w:p>
    <w:p w:rsidR="009B7537" w:rsidRPr="00352040" w:rsidRDefault="009B7537" w:rsidP="009B7537">
      <w:pPr>
        <w:widowControl/>
        <w:rPr>
          <w:rFonts w:ascii="Arial" w:eastAsia="Times New Roman" w:hAnsi="Arial" w:cs="Tahoma"/>
          <w:sz w:val="20"/>
          <w:szCs w:val="20"/>
          <w:u w:val="single"/>
          <w:lang w:eastAsia="hi-IN" w:bidi="hi-IN"/>
        </w:rPr>
      </w:pPr>
      <w:r w:rsidRPr="00352040">
        <w:rPr>
          <w:rFonts w:ascii="Arial" w:eastAsia="Times New Roman" w:hAnsi="Arial" w:cs="Tahoma"/>
          <w:sz w:val="20"/>
          <w:szCs w:val="20"/>
          <w:u w:val="single"/>
          <w:lang w:eastAsia="hi-IN" w:bidi="hi-IN"/>
        </w:rPr>
        <w:t>Opatření</w:t>
      </w:r>
    </w:p>
    <w:p w:rsidR="009B7537" w:rsidRPr="00352040" w:rsidRDefault="009B7537" w:rsidP="009B7537">
      <w:pPr>
        <w:widowControl/>
        <w:rPr>
          <w:rFonts w:ascii="Arial" w:eastAsia="Times New Roman" w:hAnsi="Arial" w:cs="Tahoma"/>
          <w:bCs/>
          <w:sz w:val="20"/>
          <w:szCs w:val="20"/>
          <w:lang w:eastAsia="hi-IN" w:bidi="hi-IN"/>
        </w:rPr>
      </w:pPr>
      <w:r w:rsidRPr="00352040">
        <w:rPr>
          <w:rFonts w:ascii="Arial" w:eastAsia="Times New Roman" w:hAnsi="Arial" w:cs="Tahoma"/>
          <w:sz w:val="20"/>
          <w:szCs w:val="20"/>
          <w:lang w:eastAsia="hi-IN" w:bidi="hi-IN"/>
        </w:rPr>
        <w:t xml:space="preserve">Minimální krytí v těchto prostorech je </w:t>
      </w:r>
      <w:r w:rsidRPr="00352040">
        <w:rPr>
          <w:rFonts w:ascii="Arial" w:eastAsia="Times New Roman" w:hAnsi="Arial" w:cs="Tahoma"/>
          <w:b/>
          <w:sz w:val="20"/>
          <w:szCs w:val="20"/>
          <w:lang w:eastAsia="hi-IN" w:bidi="hi-IN"/>
        </w:rPr>
        <w:t xml:space="preserve">IP20, </w:t>
      </w:r>
      <w:r w:rsidRPr="00352040">
        <w:rPr>
          <w:rFonts w:ascii="Arial" w:eastAsia="Times New Roman" w:hAnsi="Arial" w:cs="Tahoma"/>
          <w:bCs/>
          <w:sz w:val="20"/>
          <w:szCs w:val="20"/>
          <w:lang w:eastAsia="hi-IN" w:bidi="hi-IN"/>
        </w:rPr>
        <w:t>z pohledu vnějších vlivů není nutné provádět žádná opatření.</w:t>
      </w:r>
    </w:p>
    <w:p w:rsidR="009B7537" w:rsidRPr="00352040" w:rsidRDefault="009B7537" w:rsidP="009B7537">
      <w:pPr>
        <w:widowControl/>
        <w:ind w:firstLine="709"/>
        <w:rPr>
          <w:rFonts w:ascii="Arial" w:eastAsia="Times New Roman" w:hAnsi="Arial" w:cs="Tahoma"/>
          <w:sz w:val="20"/>
          <w:szCs w:val="20"/>
          <w:lang w:eastAsia="hi-IN" w:bidi="hi-IN"/>
        </w:rPr>
      </w:pPr>
    </w:p>
    <w:p w:rsidR="002E4709" w:rsidRDefault="002E4709" w:rsidP="002E4709">
      <w:pPr>
        <w:rPr>
          <w:rFonts w:ascii="Arial" w:hAnsi="Arial" w:cs="Arial"/>
          <w:sz w:val="20"/>
          <w:szCs w:val="20"/>
        </w:rPr>
      </w:pPr>
      <w:r w:rsidRPr="002D3B80">
        <w:rPr>
          <w:rFonts w:ascii="Arial" w:hAnsi="Arial" w:cs="Arial"/>
          <w:sz w:val="20"/>
          <w:szCs w:val="20"/>
        </w:rPr>
        <w:t>Neuvedené vnější vlivy jsou v souladu s článkem 512.2.4.ČSN 33 2000-5-51ed.3 (normální).</w:t>
      </w:r>
    </w:p>
    <w:p w:rsidR="007A4BD8" w:rsidRDefault="007A4BD8" w:rsidP="002E4709">
      <w:pPr>
        <w:rPr>
          <w:rFonts w:ascii="Arial" w:hAnsi="Arial" w:cs="Arial"/>
          <w:sz w:val="20"/>
          <w:szCs w:val="20"/>
        </w:rPr>
      </w:pPr>
    </w:p>
    <w:bookmarkEnd w:id="2"/>
    <w:p w:rsidR="007A4BD8" w:rsidRDefault="007A4BD8" w:rsidP="002E4709">
      <w:pPr>
        <w:rPr>
          <w:rFonts w:ascii="Arial" w:hAnsi="Arial" w:cs="Arial"/>
          <w:sz w:val="20"/>
          <w:szCs w:val="20"/>
        </w:rPr>
      </w:pPr>
    </w:p>
    <w:p w:rsidR="007A4BD8" w:rsidRDefault="007A4BD8" w:rsidP="002E4709">
      <w:pPr>
        <w:rPr>
          <w:rFonts w:ascii="Arial" w:hAnsi="Arial" w:cs="Arial"/>
          <w:sz w:val="20"/>
          <w:szCs w:val="20"/>
        </w:rPr>
      </w:pPr>
    </w:p>
    <w:p w:rsidR="007A4BD8" w:rsidRDefault="007A4BD8" w:rsidP="002E4709">
      <w:pPr>
        <w:rPr>
          <w:rFonts w:ascii="Arial" w:hAnsi="Arial" w:cs="Arial"/>
          <w:sz w:val="20"/>
          <w:szCs w:val="20"/>
        </w:rPr>
      </w:pPr>
    </w:p>
    <w:p w:rsidR="007A4BD8" w:rsidRDefault="007A4BD8" w:rsidP="002E4709">
      <w:pPr>
        <w:rPr>
          <w:rFonts w:ascii="Arial" w:hAnsi="Arial" w:cs="Arial"/>
          <w:sz w:val="20"/>
          <w:szCs w:val="20"/>
        </w:rPr>
      </w:pPr>
    </w:p>
    <w:p w:rsidR="007A4BD8" w:rsidRDefault="007A4BD8" w:rsidP="002E4709">
      <w:pPr>
        <w:rPr>
          <w:rFonts w:ascii="Arial" w:hAnsi="Arial" w:cs="Arial"/>
          <w:sz w:val="20"/>
          <w:szCs w:val="20"/>
        </w:rPr>
      </w:pPr>
    </w:p>
    <w:p w:rsidR="007A4BD8" w:rsidRDefault="007A4BD8" w:rsidP="002E4709">
      <w:pPr>
        <w:rPr>
          <w:rFonts w:ascii="Arial" w:hAnsi="Arial" w:cs="Arial"/>
          <w:sz w:val="20"/>
          <w:szCs w:val="20"/>
        </w:rPr>
      </w:pPr>
    </w:p>
    <w:p w:rsidR="007A4BD8" w:rsidRDefault="007A4BD8" w:rsidP="002E4709">
      <w:pPr>
        <w:rPr>
          <w:rFonts w:ascii="Arial" w:hAnsi="Arial" w:cs="Arial"/>
          <w:sz w:val="20"/>
          <w:szCs w:val="20"/>
        </w:rPr>
      </w:pPr>
    </w:p>
    <w:p w:rsidR="007A4BD8" w:rsidRDefault="007A4BD8" w:rsidP="002E4709">
      <w:pPr>
        <w:rPr>
          <w:rFonts w:ascii="Arial" w:hAnsi="Arial" w:cs="Arial"/>
          <w:sz w:val="20"/>
          <w:szCs w:val="20"/>
        </w:rPr>
      </w:pPr>
    </w:p>
    <w:p w:rsidR="007A4BD8" w:rsidRDefault="007A4BD8" w:rsidP="002E4709">
      <w:pPr>
        <w:rPr>
          <w:rFonts w:ascii="Arial" w:hAnsi="Arial" w:cs="Arial"/>
          <w:sz w:val="20"/>
          <w:szCs w:val="20"/>
        </w:rPr>
      </w:pPr>
    </w:p>
    <w:p w:rsidR="007A4BD8" w:rsidRDefault="007A4BD8" w:rsidP="002E4709">
      <w:pPr>
        <w:rPr>
          <w:rFonts w:ascii="Arial" w:hAnsi="Arial" w:cs="Arial"/>
          <w:sz w:val="20"/>
          <w:szCs w:val="20"/>
        </w:rPr>
      </w:pPr>
    </w:p>
    <w:p w:rsidR="007A4BD8" w:rsidRDefault="007A4BD8" w:rsidP="002E4709">
      <w:pPr>
        <w:rPr>
          <w:rFonts w:ascii="Arial" w:hAnsi="Arial" w:cs="Arial"/>
          <w:sz w:val="20"/>
          <w:szCs w:val="20"/>
        </w:rPr>
      </w:pPr>
    </w:p>
    <w:p w:rsidR="007A4BD8" w:rsidRDefault="007A4BD8" w:rsidP="002E4709">
      <w:pPr>
        <w:rPr>
          <w:rFonts w:ascii="Arial" w:hAnsi="Arial" w:cs="Arial"/>
          <w:sz w:val="20"/>
          <w:szCs w:val="20"/>
        </w:rPr>
      </w:pPr>
    </w:p>
    <w:p w:rsidR="007A4BD8" w:rsidRDefault="007A4BD8" w:rsidP="002E4709">
      <w:pPr>
        <w:rPr>
          <w:rFonts w:ascii="Arial" w:hAnsi="Arial" w:cs="Arial"/>
          <w:sz w:val="20"/>
          <w:szCs w:val="20"/>
        </w:rPr>
      </w:pPr>
    </w:p>
    <w:p w:rsidR="007A4BD8" w:rsidRDefault="007A4BD8" w:rsidP="002E4709">
      <w:pPr>
        <w:rPr>
          <w:rFonts w:ascii="Arial" w:hAnsi="Arial" w:cs="Arial"/>
          <w:sz w:val="20"/>
          <w:szCs w:val="20"/>
        </w:rPr>
      </w:pPr>
    </w:p>
    <w:p w:rsidR="004F424C" w:rsidRDefault="004F424C" w:rsidP="007A4BD8">
      <w:pPr>
        <w:widowControl/>
        <w:rPr>
          <w:rFonts w:ascii="Arial" w:hAnsi="Arial" w:cs="Arial"/>
          <w:sz w:val="20"/>
          <w:szCs w:val="20"/>
        </w:rPr>
      </w:pPr>
    </w:p>
    <w:p w:rsidR="007A4BD8" w:rsidRPr="00071790" w:rsidRDefault="007A4BD8" w:rsidP="007A4BD8">
      <w:pPr>
        <w:widowControl/>
        <w:rPr>
          <w:rFonts w:ascii="Arial" w:eastAsia="Times New Roman" w:hAnsi="Arial" w:cs="Tahoma"/>
          <w:sz w:val="20"/>
          <w:szCs w:val="20"/>
          <w:lang w:eastAsia="hi-IN" w:bidi="hi-IN"/>
        </w:rPr>
      </w:pPr>
      <w:r>
        <w:rPr>
          <w:rFonts w:ascii="Arial" w:eastAsia="Times New Roman" w:hAnsi="Arial" w:cs="Tahoma"/>
          <w:b/>
          <w:sz w:val="20"/>
          <w:szCs w:val="20"/>
          <w:u w:val="single"/>
          <w:lang w:eastAsia="hi-IN" w:bidi="hi-IN"/>
        </w:rPr>
        <w:lastRenderedPageBreak/>
        <w:t>Vnitřní prostory - kuchyně</w:t>
      </w:r>
    </w:p>
    <w:p w:rsidR="007A4BD8" w:rsidRPr="00071790" w:rsidRDefault="007A4BD8" w:rsidP="007A4BD8">
      <w:pPr>
        <w:widowControl/>
        <w:ind w:firstLine="709"/>
        <w:rPr>
          <w:rFonts w:ascii="Arial" w:eastAsia="Times New Roman" w:hAnsi="Arial" w:cs="Tahoma"/>
          <w:sz w:val="20"/>
          <w:szCs w:val="20"/>
          <w:lang w:eastAsia="hi-IN" w:bidi="hi-IN"/>
        </w:rPr>
      </w:pPr>
    </w:p>
    <w:p w:rsidR="007A4BD8" w:rsidRPr="00071790" w:rsidRDefault="007A4BD8" w:rsidP="007A4BD8">
      <w:pPr>
        <w:widowControl/>
        <w:ind w:firstLine="709"/>
        <w:rPr>
          <w:rFonts w:ascii="Arial" w:eastAsia="Times New Roman" w:hAnsi="Arial" w:cs="Tahoma"/>
          <w:sz w:val="20"/>
          <w:szCs w:val="20"/>
          <w:lang w:eastAsia="hi-IN" w:bidi="hi-IN"/>
        </w:rPr>
      </w:pPr>
    </w:p>
    <w:bookmarkStart w:id="3" w:name="_MON_1419345094"/>
    <w:bookmarkEnd w:id="3"/>
    <w:p w:rsidR="007A4BD8" w:rsidRPr="00071790" w:rsidRDefault="004F424C" w:rsidP="007A4BD8">
      <w:pPr>
        <w:widowControl/>
        <w:rPr>
          <w:rFonts w:ascii="Arial" w:eastAsia="Times New Roman" w:hAnsi="Arial" w:cs="Tahoma"/>
          <w:sz w:val="20"/>
          <w:szCs w:val="20"/>
          <w:lang w:eastAsia="hi-IN" w:bidi="hi-IN"/>
        </w:rPr>
      </w:pPr>
      <w:r w:rsidRPr="00071790">
        <w:rPr>
          <w:rFonts w:ascii="Arial" w:eastAsia="Times New Roman" w:hAnsi="Arial" w:cs="Tahoma"/>
          <w:sz w:val="20"/>
          <w:szCs w:val="20"/>
          <w:lang w:eastAsia="hi-IN" w:bidi="hi-IN"/>
        </w:rPr>
        <w:object w:dxaOrig="9665" w:dyaOrig="6705">
          <v:shape id="_x0000_i1026" type="#_x0000_t75" style="width:483.95pt;height:336.85pt" o:ole="">
            <v:imagedata r:id="rId9" o:title=""/>
          </v:shape>
          <o:OLEObject Type="Embed" ProgID="Excel.Sheet.8" ShapeID="_x0000_i1026" DrawAspect="Content" ObjectID="_1653389273" r:id="rId10"/>
        </w:object>
      </w:r>
    </w:p>
    <w:p w:rsidR="007A4BD8" w:rsidRPr="00071790" w:rsidRDefault="007A4BD8" w:rsidP="007A4BD8">
      <w:pPr>
        <w:widowControl/>
        <w:ind w:firstLine="709"/>
        <w:rPr>
          <w:rFonts w:ascii="Arial" w:eastAsia="Times New Roman" w:hAnsi="Arial" w:cs="Tahoma"/>
          <w:b/>
          <w:sz w:val="20"/>
          <w:szCs w:val="20"/>
          <w:u w:val="single"/>
          <w:lang w:eastAsia="hi-IN" w:bidi="hi-IN"/>
        </w:rPr>
      </w:pPr>
    </w:p>
    <w:p w:rsidR="007A4BD8" w:rsidRPr="00071790" w:rsidRDefault="007A4BD8" w:rsidP="007A4BD8">
      <w:pPr>
        <w:widowControl/>
        <w:rPr>
          <w:rFonts w:ascii="Arial" w:eastAsia="Times New Roman" w:hAnsi="Arial" w:cs="Tahoma"/>
          <w:sz w:val="20"/>
          <w:szCs w:val="20"/>
          <w:u w:val="single"/>
          <w:lang w:eastAsia="hi-IN" w:bidi="hi-IN"/>
        </w:rPr>
      </w:pPr>
      <w:r w:rsidRPr="00071790">
        <w:rPr>
          <w:rFonts w:ascii="Arial" w:eastAsia="Times New Roman" w:hAnsi="Arial" w:cs="Tahoma"/>
          <w:sz w:val="20"/>
          <w:szCs w:val="20"/>
          <w:u w:val="single"/>
          <w:lang w:eastAsia="hi-IN" w:bidi="hi-IN"/>
        </w:rPr>
        <w:t>Rozhodnutí</w:t>
      </w:r>
    </w:p>
    <w:p w:rsidR="004F424C" w:rsidRDefault="007A4BD8" w:rsidP="007A4BD8">
      <w:pPr>
        <w:widowControl/>
        <w:rPr>
          <w:rFonts w:ascii="Arial" w:eastAsia="Times New Roman" w:hAnsi="Arial" w:cs="Tahoma"/>
          <w:sz w:val="20"/>
          <w:szCs w:val="20"/>
          <w:lang w:eastAsia="hi-IN" w:bidi="hi-IN"/>
        </w:rPr>
      </w:pPr>
      <w:r>
        <w:rPr>
          <w:rFonts w:ascii="Arial" w:eastAsia="Times New Roman" w:hAnsi="Arial" w:cs="Tahoma"/>
          <w:sz w:val="20"/>
          <w:szCs w:val="20"/>
          <w:lang w:eastAsia="hi-IN" w:bidi="hi-IN"/>
        </w:rPr>
        <w:t>Rozsah tříd vnějších vlivů</w:t>
      </w:r>
      <w:r w:rsidRPr="00071790">
        <w:rPr>
          <w:rFonts w:ascii="Arial" w:eastAsia="Times New Roman" w:hAnsi="Arial" w:cs="Tahoma"/>
          <w:sz w:val="20"/>
          <w:szCs w:val="20"/>
          <w:lang w:eastAsia="hi-IN" w:bidi="hi-IN"/>
        </w:rPr>
        <w:t xml:space="preserve"> </w:t>
      </w:r>
      <w:r>
        <w:rPr>
          <w:rFonts w:ascii="Arial" w:eastAsia="Times New Roman" w:hAnsi="Arial" w:cs="Tahoma"/>
          <w:sz w:val="20"/>
          <w:szCs w:val="20"/>
          <w:lang w:eastAsia="hi-IN" w:bidi="hi-IN"/>
        </w:rPr>
        <w:t>uvedených v tabulce je považován za obvyklý, je-li pro zajištění údržby a čistoty kuchyňských provozů používáno běžných úklidových zařízení a pomůcek (ruční čištění, čistící stroje) a nikoliv čištění pomocí ostřiku vodou.</w:t>
      </w:r>
    </w:p>
    <w:p w:rsidR="007A4BD8" w:rsidRDefault="007A4BD8" w:rsidP="004F424C">
      <w:pPr>
        <w:pStyle w:val="Odstavecseseznamem"/>
        <w:widowControl/>
        <w:numPr>
          <w:ilvl w:val="0"/>
          <w:numId w:val="16"/>
        </w:numPr>
        <w:rPr>
          <w:rFonts w:ascii="Arial" w:eastAsia="Times New Roman" w:hAnsi="Arial" w:cs="Tahoma"/>
          <w:sz w:val="20"/>
          <w:szCs w:val="20"/>
          <w:lang w:eastAsia="hi-IN" w:bidi="hi-IN"/>
        </w:rPr>
      </w:pPr>
      <w:r>
        <w:rPr>
          <w:rFonts w:ascii="Arial" w:eastAsia="Times New Roman" w:hAnsi="Arial" w:cs="Tahoma"/>
          <w:sz w:val="20"/>
          <w:szCs w:val="20"/>
          <w:lang w:eastAsia="hi-IN" w:bidi="hi-IN"/>
        </w:rPr>
        <w:t>v</w:t>
      </w:r>
      <w:r w:rsidRPr="00F11605">
        <w:rPr>
          <w:rFonts w:ascii="Arial" w:eastAsia="Times New Roman" w:hAnsi="Arial" w:cs="Tahoma"/>
          <w:sz w:val="20"/>
          <w:szCs w:val="20"/>
          <w:lang w:eastAsia="hi-IN" w:bidi="hi-IN"/>
        </w:rPr>
        <w:t> prostorech nad úrovní vařičů, tál</w:t>
      </w:r>
      <w:r>
        <w:rPr>
          <w:rFonts w:ascii="Arial" w:eastAsia="Times New Roman" w:hAnsi="Arial" w:cs="Tahoma"/>
          <w:sz w:val="20"/>
          <w:szCs w:val="20"/>
          <w:lang w:eastAsia="hi-IN" w:bidi="hi-IN"/>
        </w:rPr>
        <w:t>ů</w:t>
      </w:r>
      <w:r w:rsidRPr="00F11605">
        <w:rPr>
          <w:rFonts w:ascii="Arial" w:eastAsia="Times New Roman" w:hAnsi="Arial" w:cs="Tahoma"/>
          <w:sz w:val="20"/>
          <w:szCs w:val="20"/>
          <w:lang w:eastAsia="hi-IN" w:bidi="hi-IN"/>
        </w:rPr>
        <w:t>, sporáků, nad kotli, nad pečícími pánvemi a nad fritézami</w:t>
      </w:r>
      <w:r w:rsidR="004F424C">
        <w:rPr>
          <w:rFonts w:ascii="Arial" w:eastAsia="Times New Roman" w:hAnsi="Arial" w:cs="Tahoma"/>
          <w:sz w:val="20"/>
          <w:szCs w:val="20"/>
          <w:lang w:eastAsia="hi-IN" w:bidi="hi-IN"/>
        </w:rPr>
        <w:t xml:space="preserve"> a obdobnými tepelnými spotřebiči se vyskytuje vnější vliv třídy AA6. Pokud je vždy souběžně s činností uvedených spotřebičů v kuchyni v provozu vzduchotechnika (klimatizace) není nutno tuto třídu vnějšího vlivu rozšiřovat. B</w:t>
      </w:r>
      <w:r w:rsidRPr="004F424C">
        <w:rPr>
          <w:rFonts w:ascii="Arial" w:eastAsia="Times New Roman" w:hAnsi="Arial" w:cs="Tahoma"/>
          <w:sz w:val="20"/>
          <w:szCs w:val="20"/>
          <w:lang w:eastAsia="hi-IN" w:bidi="hi-IN"/>
        </w:rPr>
        <w:t>ude omezeno použití elektrického zařízení pouze na nejnutnější zařízení, určené výrobcem pro používání v tomto prostoru.</w:t>
      </w:r>
    </w:p>
    <w:p w:rsidR="004F424C" w:rsidRDefault="004F424C" w:rsidP="004F424C">
      <w:pPr>
        <w:pStyle w:val="Odstavecseseznamem"/>
        <w:widowControl/>
        <w:numPr>
          <w:ilvl w:val="0"/>
          <w:numId w:val="16"/>
        </w:numPr>
        <w:rPr>
          <w:rFonts w:ascii="Arial" w:eastAsia="Times New Roman" w:hAnsi="Arial" w:cs="Tahoma"/>
          <w:sz w:val="20"/>
          <w:szCs w:val="20"/>
          <w:lang w:eastAsia="hi-IN" w:bidi="hi-IN"/>
        </w:rPr>
      </w:pPr>
      <w:r>
        <w:rPr>
          <w:rFonts w:ascii="Arial" w:eastAsia="Times New Roman" w:hAnsi="Arial" w:cs="Tahoma"/>
          <w:sz w:val="20"/>
          <w:szCs w:val="20"/>
          <w:lang w:eastAsia="hi-IN" w:bidi="hi-IN"/>
        </w:rPr>
        <w:t>okolo mycích stolů pro přípravu potravin je do vzdálenosti 1,5m vnější vliv třídy AD2. Okolo mycích dřezů a stolů pro mytí nádobí je do vzdálenosti 1,5m vnější vliv třídy AD2.</w:t>
      </w:r>
    </w:p>
    <w:p w:rsidR="00986FB2" w:rsidRDefault="00986FB2" w:rsidP="004F424C">
      <w:pPr>
        <w:pStyle w:val="Odstavecseseznamem"/>
        <w:widowControl/>
        <w:numPr>
          <w:ilvl w:val="0"/>
          <w:numId w:val="16"/>
        </w:numPr>
        <w:rPr>
          <w:rFonts w:ascii="Arial" w:eastAsia="Times New Roman" w:hAnsi="Arial" w:cs="Tahoma"/>
          <w:sz w:val="20"/>
          <w:szCs w:val="20"/>
          <w:lang w:eastAsia="hi-IN" w:bidi="hi-IN"/>
        </w:rPr>
      </w:pPr>
      <w:r>
        <w:rPr>
          <w:rFonts w:ascii="Arial" w:eastAsia="Times New Roman" w:hAnsi="Arial" w:cs="Tahoma"/>
          <w:sz w:val="20"/>
          <w:szCs w:val="20"/>
          <w:lang w:eastAsia="hi-IN" w:bidi="hi-IN"/>
        </w:rPr>
        <w:t>ve vnitřním prostoru odsávacího zákrytu – digestoře je vnější vliv třídy AD2.</w:t>
      </w:r>
    </w:p>
    <w:p w:rsidR="00986FB2" w:rsidRPr="004F424C" w:rsidRDefault="00986FB2" w:rsidP="004F424C">
      <w:pPr>
        <w:pStyle w:val="Odstavecseseznamem"/>
        <w:widowControl/>
        <w:numPr>
          <w:ilvl w:val="0"/>
          <w:numId w:val="16"/>
        </w:numPr>
        <w:rPr>
          <w:rFonts w:ascii="Arial" w:eastAsia="Times New Roman" w:hAnsi="Arial" w:cs="Tahoma"/>
          <w:sz w:val="20"/>
          <w:szCs w:val="20"/>
          <w:lang w:eastAsia="hi-IN" w:bidi="hi-IN"/>
        </w:rPr>
      </w:pPr>
      <w:r>
        <w:rPr>
          <w:rFonts w:ascii="Arial" w:eastAsia="Times New Roman" w:hAnsi="Arial" w:cs="Tahoma"/>
          <w:sz w:val="20"/>
          <w:szCs w:val="20"/>
          <w:lang w:eastAsia="hi-IN" w:bidi="hi-IN"/>
        </w:rPr>
        <w:t>v prostorech vybavených podlahovou vpustí se v době provádění sanitace a do vyschnutí vyskytuje vnější vliv třídy AD3 do výše 0,2m nad podlahou</w:t>
      </w:r>
    </w:p>
    <w:p w:rsidR="007A4BD8" w:rsidRDefault="007A4BD8" w:rsidP="007A4BD8">
      <w:pPr>
        <w:pStyle w:val="Odstavecseseznamem"/>
        <w:widowControl/>
        <w:numPr>
          <w:ilvl w:val="0"/>
          <w:numId w:val="16"/>
        </w:numPr>
        <w:rPr>
          <w:rFonts w:ascii="Arial" w:eastAsia="Times New Roman" w:hAnsi="Arial" w:cs="Tahoma"/>
          <w:sz w:val="20"/>
          <w:szCs w:val="20"/>
          <w:lang w:eastAsia="hi-IN" w:bidi="hi-IN"/>
        </w:rPr>
      </w:pPr>
      <w:r>
        <w:rPr>
          <w:rFonts w:ascii="Arial" w:eastAsia="Times New Roman" w:hAnsi="Arial" w:cs="Tahoma"/>
          <w:sz w:val="20"/>
          <w:szCs w:val="20"/>
          <w:lang w:eastAsia="hi-IN" w:bidi="hi-IN"/>
        </w:rPr>
        <w:t>v prostorech s klasifikovanými vnějšími vlivy AD3 nebudou umístěny žádné elektrické přístroje. Vývody pro připojení gastronomických strojů provedené z podlahy budou celistvé, jejich vyústění bude ve výšce nad 0,2m nad podlahou a minimálně do výšky 0,2m nad podlahou budou chráněny proti vodě.</w:t>
      </w:r>
    </w:p>
    <w:p w:rsidR="007A4BD8" w:rsidRDefault="007A4BD8" w:rsidP="007A4BD8">
      <w:pPr>
        <w:pStyle w:val="Odstavecseseznamem"/>
        <w:widowControl/>
        <w:numPr>
          <w:ilvl w:val="0"/>
          <w:numId w:val="16"/>
        </w:numPr>
        <w:rPr>
          <w:rFonts w:ascii="Arial" w:eastAsia="Times New Roman" w:hAnsi="Arial" w:cs="Tahoma"/>
          <w:sz w:val="20"/>
          <w:szCs w:val="20"/>
          <w:lang w:eastAsia="hi-IN" w:bidi="hi-IN"/>
        </w:rPr>
      </w:pPr>
      <w:r>
        <w:rPr>
          <w:rFonts w:ascii="Arial" w:eastAsia="Times New Roman" w:hAnsi="Arial" w:cs="Tahoma"/>
          <w:sz w:val="20"/>
          <w:szCs w:val="20"/>
          <w:lang w:eastAsia="hi-IN" w:bidi="hi-IN"/>
        </w:rPr>
        <w:t>Vývody z podlahy budou s ohledem na vnější vliv AG2 chráněny proti rázu minimálně do výšky 0,2m nad podlahou například výběrem umístění (pozicí) tak, aby elektrické zařízení bylo chráněno před poškozením předvídatelným rázem, nebo bude zajištěna lokální, či celková mechanická ochrana.</w:t>
      </w:r>
    </w:p>
    <w:p w:rsidR="007A4BD8" w:rsidRDefault="007A4BD8" w:rsidP="007A4BD8">
      <w:pPr>
        <w:pStyle w:val="Odstavecseseznamem"/>
        <w:widowControl/>
        <w:numPr>
          <w:ilvl w:val="0"/>
          <w:numId w:val="16"/>
        </w:numPr>
        <w:rPr>
          <w:rFonts w:ascii="Arial" w:eastAsia="Times New Roman" w:hAnsi="Arial" w:cs="Tahoma"/>
          <w:sz w:val="20"/>
          <w:szCs w:val="20"/>
          <w:lang w:eastAsia="hi-IN" w:bidi="hi-IN"/>
        </w:rPr>
      </w:pPr>
      <w:r>
        <w:rPr>
          <w:rFonts w:ascii="Arial" w:eastAsia="Times New Roman" w:hAnsi="Arial" w:cs="Tahoma"/>
          <w:sz w:val="20"/>
          <w:szCs w:val="20"/>
          <w:lang w:eastAsia="hi-IN" w:bidi="hi-IN"/>
        </w:rPr>
        <w:t>Nad místy přípravy a skladování nekrytých potravin budou s ohledem na vnější vliv BE4 užita svítidla s netříštivým světelně činným krytem.</w:t>
      </w:r>
    </w:p>
    <w:p w:rsidR="007A4BD8" w:rsidRDefault="007A4BD8" w:rsidP="007A4BD8">
      <w:pPr>
        <w:widowControl/>
        <w:rPr>
          <w:rFonts w:ascii="Arial" w:eastAsia="Times New Roman" w:hAnsi="Arial" w:cs="Tahoma"/>
          <w:sz w:val="20"/>
          <w:szCs w:val="20"/>
          <w:lang w:eastAsia="hi-IN" w:bidi="hi-IN"/>
        </w:rPr>
      </w:pPr>
    </w:p>
    <w:p w:rsidR="007A4BD8" w:rsidRPr="00071790" w:rsidRDefault="007A4BD8" w:rsidP="007A4BD8">
      <w:pPr>
        <w:widowControl/>
        <w:rPr>
          <w:rFonts w:ascii="Arial" w:eastAsia="Times New Roman" w:hAnsi="Arial" w:cs="Tahoma"/>
          <w:b/>
          <w:sz w:val="20"/>
          <w:szCs w:val="20"/>
          <w:lang w:eastAsia="hi-IN" w:bidi="hi-IN"/>
        </w:rPr>
      </w:pPr>
      <w:r w:rsidRPr="00071790">
        <w:rPr>
          <w:rFonts w:ascii="Arial" w:eastAsia="Times New Roman" w:hAnsi="Arial" w:cs="Tahoma"/>
          <w:sz w:val="20"/>
          <w:szCs w:val="20"/>
          <w:lang w:eastAsia="hi-IN" w:bidi="hi-IN"/>
        </w:rPr>
        <w:t xml:space="preserve">Z hlediska nebezpečí je prostor zařazen jako </w:t>
      </w:r>
      <w:r w:rsidRPr="00071790">
        <w:rPr>
          <w:rFonts w:ascii="Arial" w:eastAsia="Times New Roman" w:hAnsi="Arial" w:cs="Tahoma"/>
          <w:b/>
          <w:sz w:val="20"/>
          <w:szCs w:val="20"/>
          <w:lang w:eastAsia="hi-IN" w:bidi="hi-IN"/>
        </w:rPr>
        <w:t>n</w:t>
      </w:r>
      <w:r>
        <w:rPr>
          <w:rFonts w:ascii="Arial" w:eastAsia="Times New Roman" w:hAnsi="Arial" w:cs="Tahoma"/>
          <w:b/>
          <w:sz w:val="20"/>
          <w:szCs w:val="20"/>
          <w:lang w:eastAsia="hi-IN" w:bidi="hi-IN"/>
        </w:rPr>
        <w:t>ebezpečný</w:t>
      </w:r>
      <w:r w:rsidRPr="00071790">
        <w:rPr>
          <w:rFonts w:ascii="Arial" w:eastAsia="Times New Roman" w:hAnsi="Arial" w:cs="Tahoma"/>
          <w:b/>
          <w:sz w:val="20"/>
          <w:szCs w:val="20"/>
          <w:lang w:eastAsia="hi-IN" w:bidi="hi-IN"/>
        </w:rPr>
        <w:t>.</w:t>
      </w:r>
      <w:r w:rsidRPr="00E8201F">
        <w:rPr>
          <w:rFonts w:ascii="Arial" w:eastAsia="Times New Roman" w:hAnsi="Arial" w:cs="Tahoma"/>
          <w:sz w:val="20"/>
          <w:szCs w:val="20"/>
          <w:lang w:eastAsia="hi-IN" w:bidi="hi-IN"/>
        </w:rPr>
        <w:t xml:space="preserve"> </w:t>
      </w:r>
      <w:r w:rsidRPr="00071790">
        <w:rPr>
          <w:rFonts w:ascii="Arial" w:eastAsia="Times New Roman" w:hAnsi="Arial" w:cs="Tahoma"/>
          <w:sz w:val="20"/>
          <w:szCs w:val="20"/>
          <w:lang w:eastAsia="hi-IN" w:bidi="hi-IN"/>
        </w:rPr>
        <w:t>Vybrány byly vždy nejpřísnější parametry.</w:t>
      </w:r>
    </w:p>
    <w:p w:rsidR="007A4BD8" w:rsidRDefault="007A4BD8" w:rsidP="007A4BD8">
      <w:pPr>
        <w:widowControl/>
        <w:rPr>
          <w:rFonts w:ascii="Arial" w:eastAsia="Times New Roman" w:hAnsi="Arial" w:cs="Tahoma"/>
          <w:b/>
          <w:sz w:val="20"/>
          <w:szCs w:val="20"/>
          <w:lang w:eastAsia="hi-IN" w:bidi="hi-IN"/>
        </w:rPr>
      </w:pPr>
      <w:r w:rsidRPr="00071790">
        <w:rPr>
          <w:rFonts w:ascii="Arial" w:eastAsia="Times New Roman" w:hAnsi="Arial" w:cs="Tahoma"/>
          <w:sz w:val="20"/>
          <w:szCs w:val="20"/>
          <w:lang w:eastAsia="hi-IN" w:bidi="hi-IN"/>
        </w:rPr>
        <w:t xml:space="preserve">Termín revizí elektrické instalace je stanoven na </w:t>
      </w:r>
      <w:r>
        <w:rPr>
          <w:rFonts w:ascii="Arial" w:eastAsia="Times New Roman" w:hAnsi="Arial" w:cs="Tahoma"/>
          <w:b/>
          <w:sz w:val="20"/>
          <w:szCs w:val="20"/>
          <w:lang w:eastAsia="hi-IN" w:bidi="hi-IN"/>
        </w:rPr>
        <w:t>1</w:t>
      </w:r>
      <w:r w:rsidRPr="00071790">
        <w:rPr>
          <w:rFonts w:ascii="Arial" w:eastAsia="Times New Roman" w:hAnsi="Arial" w:cs="Tahoma"/>
          <w:b/>
          <w:sz w:val="20"/>
          <w:szCs w:val="20"/>
          <w:lang w:eastAsia="hi-IN" w:bidi="hi-IN"/>
        </w:rPr>
        <w:t xml:space="preserve"> </w:t>
      </w:r>
      <w:r>
        <w:rPr>
          <w:rFonts w:ascii="Arial" w:eastAsia="Times New Roman" w:hAnsi="Arial" w:cs="Tahoma"/>
          <w:b/>
          <w:sz w:val="20"/>
          <w:szCs w:val="20"/>
          <w:lang w:eastAsia="hi-IN" w:bidi="hi-IN"/>
        </w:rPr>
        <w:t>rok</w:t>
      </w:r>
      <w:r w:rsidRPr="00071790">
        <w:rPr>
          <w:rFonts w:ascii="Arial" w:eastAsia="Times New Roman" w:hAnsi="Arial" w:cs="Tahoma"/>
          <w:b/>
          <w:sz w:val="20"/>
          <w:szCs w:val="20"/>
          <w:lang w:eastAsia="hi-IN" w:bidi="hi-IN"/>
        </w:rPr>
        <w:t>.</w:t>
      </w:r>
    </w:p>
    <w:p w:rsidR="007A4BD8" w:rsidRPr="004110DC" w:rsidRDefault="007A4BD8" w:rsidP="007A4BD8">
      <w:pPr>
        <w:widowControl/>
        <w:rPr>
          <w:rFonts w:ascii="Arial" w:eastAsia="Times New Roman" w:hAnsi="Arial" w:cs="Tahoma"/>
          <w:sz w:val="20"/>
          <w:szCs w:val="20"/>
          <w:u w:val="single"/>
          <w:lang w:eastAsia="hi-IN" w:bidi="hi-IN"/>
        </w:rPr>
      </w:pPr>
      <w:r w:rsidRPr="004110DC">
        <w:rPr>
          <w:rFonts w:ascii="Arial" w:eastAsia="Times New Roman" w:hAnsi="Arial" w:cs="Tahoma"/>
          <w:sz w:val="20"/>
          <w:szCs w:val="20"/>
          <w:u w:val="single"/>
          <w:lang w:eastAsia="hi-IN" w:bidi="hi-IN"/>
        </w:rPr>
        <w:lastRenderedPageBreak/>
        <w:t>Opatření</w:t>
      </w:r>
    </w:p>
    <w:p w:rsidR="007A4BD8" w:rsidRDefault="007A4BD8" w:rsidP="007A4BD8">
      <w:pPr>
        <w:widowControl/>
        <w:rPr>
          <w:rFonts w:ascii="Arial" w:eastAsia="Times New Roman" w:hAnsi="Arial" w:cs="Tahoma"/>
          <w:sz w:val="20"/>
          <w:szCs w:val="20"/>
          <w:lang w:eastAsia="hi-IN" w:bidi="hi-IN"/>
        </w:rPr>
      </w:pPr>
      <w:r w:rsidRPr="00071790">
        <w:rPr>
          <w:rFonts w:ascii="Arial" w:eastAsia="Times New Roman" w:hAnsi="Arial" w:cs="Tahoma"/>
          <w:sz w:val="20"/>
          <w:szCs w:val="20"/>
          <w:lang w:eastAsia="hi-IN" w:bidi="hi-IN"/>
        </w:rPr>
        <w:t xml:space="preserve">Minimální krytí v těchto prostorech je </w:t>
      </w:r>
      <w:r w:rsidRPr="00071790">
        <w:rPr>
          <w:rFonts w:ascii="Arial" w:eastAsia="Times New Roman" w:hAnsi="Arial" w:cs="Tahoma"/>
          <w:b/>
          <w:sz w:val="20"/>
          <w:szCs w:val="20"/>
          <w:lang w:eastAsia="hi-IN" w:bidi="hi-IN"/>
        </w:rPr>
        <w:t>IP</w:t>
      </w:r>
      <w:r>
        <w:rPr>
          <w:rFonts w:ascii="Arial" w:eastAsia="Times New Roman" w:hAnsi="Arial" w:cs="Tahoma"/>
          <w:b/>
          <w:sz w:val="20"/>
          <w:szCs w:val="20"/>
          <w:lang w:eastAsia="hi-IN" w:bidi="hi-IN"/>
        </w:rPr>
        <w:t xml:space="preserve">44, </w:t>
      </w:r>
      <w:r w:rsidRPr="004110DC">
        <w:rPr>
          <w:rFonts w:ascii="Arial" w:eastAsia="Times New Roman" w:hAnsi="Arial" w:cs="Tahoma"/>
          <w:sz w:val="20"/>
          <w:szCs w:val="20"/>
          <w:lang w:eastAsia="hi-IN" w:bidi="hi-IN"/>
        </w:rPr>
        <w:t>budou použity proudové chrániče,</w:t>
      </w:r>
      <w:r>
        <w:rPr>
          <w:rFonts w:ascii="Arial" w:eastAsia="Times New Roman" w:hAnsi="Arial" w:cs="Tahoma"/>
          <w:sz w:val="20"/>
          <w:szCs w:val="20"/>
          <w:lang w:eastAsia="hi-IN" w:bidi="hi-IN"/>
        </w:rPr>
        <w:t xml:space="preserve"> použití vhodných materiálů např. UV odolných, uzemnění, ochrana před účinky bleskových proudů a proti přepětí, polohy zařízení.</w:t>
      </w:r>
    </w:p>
    <w:p w:rsidR="007A4BD8" w:rsidRPr="00407881" w:rsidRDefault="007A4BD8" w:rsidP="007A4BD8">
      <w:pPr>
        <w:widowControl/>
        <w:rPr>
          <w:rFonts w:ascii="Arial" w:eastAsia="Times New Roman" w:hAnsi="Arial" w:cs="Tahoma"/>
          <w:b/>
          <w:bCs/>
          <w:sz w:val="20"/>
          <w:szCs w:val="20"/>
          <w:lang w:eastAsia="hi-IN" w:bidi="hi-IN"/>
        </w:rPr>
      </w:pPr>
      <w:r w:rsidRPr="00407881">
        <w:rPr>
          <w:rFonts w:ascii="Arial" w:eastAsia="Times New Roman" w:hAnsi="Arial" w:cs="Tahoma"/>
          <w:b/>
          <w:bCs/>
          <w:sz w:val="20"/>
          <w:szCs w:val="20"/>
          <w:lang w:eastAsia="hi-IN" w:bidi="hi-IN"/>
        </w:rPr>
        <w:t>Investor zajistí vypracování provozního řádu kuchyně a seznámení všech osob majících volný přístup do kuchyně s tímto provozním řádem.</w:t>
      </w:r>
    </w:p>
    <w:p w:rsidR="00407881" w:rsidRDefault="00407881" w:rsidP="007A4BD8">
      <w:pPr>
        <w:widowControl/>
        <w:rPr>
          <w:rFonts w:ascii="Arial" w:eastAsia="Times New Roman" w:hAnsi="Arial" w:cs="Tahoma"/>
          <w:b/>
          <w:sz w:val="20"/>
          <w:szCs w:val="20"/>
          <w:lang w:eastAsia="hi-IN" w:bidi="hi-IN"/>
        </w:rPr>
      </w:pPr>
    </w:p>
    <w:p w:rsidR="00071790" w:rsidRDefault="00986FB2" w:rsidP="009B7537">
      <w:pPr>
        <w:widowControl/>
        <w:rPr>
          <w:rFonts w:ascii="Arial" w:eastAsia="Times New Roman" w:hAnsi="Arial" w:cs="Tahoma"/>
          <w:sz w:val="20"/>
          <w:szCs w:val="20"/>
          <w:lang w:eastAsia="hi-IN" w:bidi="hi-IN"/>
        </w:rPr>
      </w:pPr>
      <w:r>
        <w:rPr>
          <w:rFonts w:ascii="Arial" w:eastAsia="Times New Roman" w:hAnsi="Arial" w:cs="Tahoma"/>
          <w:sz w:val="20"/>
          <w:szCs w:val="20"/>
          <w:lang w:eastAsia="hi-IN" w:bidi="hi-IN"/>
        </w:rPr>
        <w:t>Zaměstnavatel určí pracovní pozice, pro jejichž výkon je nutné provést přípravu pro dosažení odborné způsobilosti pracovníků pro obsluhu elektrických zařízení. Při určování pracovních pozic je zároveň</w:t>
      </w:r>
      <w:r w:rsidR="00407881">
        <w:rPr>
          <w:rFonts w:ascii="Arial" w:eastAsia="Times New Roman" w:hAnsi="Arial" w:cs="Tahoma"/>
          <w:sz w:val="20"/>
          <w:szCs w:val="20"/>
          <w:lang w:eastAsia="hi-IN" w:bidi="hi-IN"/>
        </w:rPr>
        <w:t xml:space="preserve"> nutno určit stupeň odborné způsobilosti podle vyhlášky č.50/1978 Sb.</w:t>
      </w:r>
    </w:p>
    <w:p w:rsidR="00407881" w:rsidRDefault="00407881" w:rsidP="009B7537">
      <w:pPr>
        <w:widowControl/>
        <w:rPr>
          <w:rFonts w:ascii="Arial" w:eastAsia="Times New Roman" w:hAnsi="Arial" w:cs="Tahoma"/>
          <w:sz w:val="20"/>
          <w:szCs w:val="20"/>
          <w:lang w:eastAsia="hi-IN" w:bidi="hi-IN"/>
        </w:rPr>
      </w:pPr>
      <w:r>
        <w:rPr>
          <w:rFonts w:ascii="Arial" w:eastAsia="Times New Roman" w:hAnsi="Arial" w:cs="Tahoma"/>
          <w:sz w:val="20"/>
          <w:szCs w:val="20"/>
          <w:lang w:eastAsia="hi-IN" w:bidi="hi-IN"/>
        </w:rPr>
        <w:t>Obsah přípravy a způsob udělování stupňů odborné způsobilosti zaměstnanců se řídí patřičnými ustanoveními vyhlášky č.50/1978 Sb.</w:t>
      </w:r>
    </w:p>
    <w:p w:rsidR="00407881" w:rsidRDefault="00407881" w:rsidP="009B7537">
      <w:pPr>
        <w:widowControl/>
        <w:rPr>
          <w:rFonts w:ascii="Arial" w:eastAsia="Times New Roman" w:hAnsi="Arial" w:cs="Tahoma"/>
          <w:sz w:val="20"/>
          <w:szCs w:val="20"/>
          <w:lang w:eastAsia="hi-IN" w:bidi="hi-IN"/>
        </w:rPr>
      </w:pPr>
      <w:r>
        <w:rPr>
          <w:rFonts w:ascii="Arial" w:eastAsia="Times New Roman" w:hAnsi="Arial" w:cs="Tahoma"/>
          <w:sz w:val="20"/>
          <w:szCs w:val="20"/>
          <w:lang w:eastAsia="hi-IN" w:bidi="hi-IN"/>
        </w:rPr>
        <w:t xml:space="preserve">Pokud se hořlavé materiály, jako je mastnota, moučný prach, atd. mohou hromadit na krytu elektrického zařízení v množství dostačujícím k založení požáru, musí se provést odpovídající opatření, aby se zabránilo překročení výše uvedené teploty na krytu zařízení. Tímto opatřením může být například předpis kontroly čistoty elektrického zařízení a zajišťování této čistoty v provozním řádu provozovny. </w:t>
      </w:r>
    </w:p>
    <w:p w:rsidR="00407881" w:rsidRDefault="00407881" w:rsidP="009B7537">
      <w:pPr>
        <w:widowControl/>
        <w:rPr>
          <w:rFonts w:ascii="Arial" w:eastAsia="Times New Roman" w:hAnsi="Arial" w:cs="Tahoma"/>
          <w:sz w:val="20"/>
          <w:szCs w:val="20"/>
          <w:lang w:eastAsia="hi-IN" w:bidi="hi-IN"/>
        </w:rPr>
      </w:pPr>
    </w:p>
    <w:p w:rsidR="00407881" w:rsidRDefault="00407881" w:rsidP="009B7537">
      <w:pPr>
        <w:widowControl/>
        <w:rPr>
          <w:rFonts w:ascii="Arial" w:eastAsia="Times New Roman" w:hAnsi="Arial" w:cs="Tahoma"/>
          <w:sz w:val="20"/>
          <w:szCs w:val="20"/>
          <w:lang w:eastAsia="hi-IN" w:bidi="hi-IN"/>
        </w:rPr>
      </w:pPr>
    </w:p>
    <w:tbl>
      <w:tblPr>
        <w:tblW w:w="5680" w:type="dxa"/>
        <w:tblCellMar>
          <w:left w:w="70" w:type="dxa"/>
          <w:right w:w="70" w:type="dxa"/>
        </w:tblCellMar>
        <w:tblLook w:val="04A0" w:firstRow="1" w:lastRow="0" w:firstColumn="1" w:lastColumn="0" w:noHBand="0" w:noVBand="1"/>
      </w:tblPr>
      <w:tblGrid>
        <w:gridCol w:w="2700"/>
        <w:gridCol w:w="960"/>
        <w:gridCol w:w="2020"/>
      </w:tblGrid>
      <w:tr w:rsidR="00F644F8" w:rsidRPr="00F644F8" w:rsidTr="00F644F8">
        <w:trPr>
          <w:trHeight w:val="1140"/>
        </w:trPr>
        <w:tc>
          <w:tcPr>
            <w:tcW w:w="270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F644F8" w:rsidRPr="00F644F8" w:rsidRDefault="00F644F8" w:rsidP="00F644F8">
            <w:pPr>
              <w:widowControl/>
              <w:suppressAutoHyphens w:val="0"/>
              <w:rPr>
                <w:rFonts w:ascii="Calibri" w:eastAsia="Times New Roman" w:hAnsi="Calibri" w:cs="Calibri"/>
                <w:b/>
                <w:bCs/>
                <w:i/>
                <w:iCs/>
                <w:color w:val="000000"/>
                <w:sz w:val="28"/>
                <w:szCs w:val="28"/>
              </w:rPr>
            </w:pPr>
            <w:r w:rsidRPr="00F644F8">
              <w:rPr>
                <w:rFonts w:ascii="Calibri" w:eastAsia="Times New Roman" w:hAnsi="Calibri" w:cs="Calibri"/>
                <w:b/>
                <w:bCs/>
                <w:i/>
                <w:iCs/>
                <w:color w:val="000000"/>
                <w:sz w:val="28"/>
                <w:szCs w:val="28"/>
              </w:rPr>
              <w:t>Popis funkce osob</w:t>
            </w:r>
          </w:p>
        </w:tc>
        <w:tc>
          <w:tcPr>
            <w:tcW w:w="960" w:type="dxa"/>
            <w:tcBorders>
              <w:top w:val="single" w:sz="8" w:space="0" w:color="auto"/>
              <w:left w:val="nil"/>
              <w:bottom w:val="single" w:sz="8" w:space="0" w:color="auto"/>
              <w:right w:val="single" w:sz="4" w:space="0" w:color="auto"/>
            </w:tcBorders>
            <w:shd w:val="clear" w:color="auto" w:fill="auto"/>
            <w:noWrap/>
            <w:vAlign w:val="center"/>
            <w:hideMark/>
          </w:tcPr>
          <w:p w:rsidR="00F644F8" w:rsidRPr="00F644F8" w:rsidRDefault="00F644F8" w:rsidP="00F644F8">
            <w:pPr>
              <w:widowControl/>
              <w:suppressAutoHyphens w:val="0"/>
              <w:rPr>
                <w:rFonts w:ascii="Calibri" w:eastAsia="Times New Roman" w:hAnsi="Calibri" w:cs="Calibri"/>
                <w:b/>
                <w:bCs/>
                <w:i/>
                <w:iCs/>
                <w:color w:val="000000"/>
                <w:sz w:val="28"/>
                <w:szCs w:val="28"/>
              </w:rPr>
            </w:pPr>
            <w:r w:rsidRPr="00F644F8">
              <w:rPr>
                <w:rFonts w:ascii="Calibri" w:eastAsia="Times New Roman" w:hAnsi="Calibri" w:cs="Calibri"/>
                <w:b/>
                <w:bCs/>
                <w:i/>
                <w:iCs/>
                <w:color w:val="000000"/>
                <w:sz w:val="28"/>
                <w:szCs w:val="28"/>
              </w:rPr>
              <w:t>Počet</w:t>
            </w:r>
          </w:p>
        </w:tc>
        <w:tc>
          <w:tcPr>
            <w:tcW w:w="2020" w:type="dxa"/>
            <w:tcBorders>
              <w:top w:val="single" w:sz="8" w:space="0" w:color="auto"/>
              <w:left w:val="nil"/>
              <w:bottom w:val="single" w:sz="8" w:space="0" w:color="auto"/>
              <w:right w:val="single" w:sz="8" w:space="0" w:color="auto"/>
            </w:tcBorders>
            <w:shd w:val="clear" w:color="auto" w:fill="auto"/>
            <w:vAlign w:val="center"/>
            <w:hideMark/>
          </w:tcPr>
          <w:p w:rsidR="00F644F8" w:rsidRPr="00F644F8" w:rsidRDefault="00F644F8" w:rsidP="00F644F8">
            <w:pPr>
              <w:widowControl/>
              <w:suppressAutoHyphens w:val="0"/>
              <w:rPr>
                <w:rFonts w:ascii="Calibri" w:eastAsia="Times New Roman" w:hAnsi="Calibri" w:cs="Calibri"/>
                <w:b/>
                <w:bCs/>
                <w:i/>
                <w:iCs/>
                <w:color w:val="000000"/>
                <w:sz w:val="28"/>
                <w:szCs w:val="28"/>
              </w:rPr>
            </w:pPr>
            <w:r w:rsidRPr="00F644F8">
              <w:rPr>
                <w:rFonts w:ascii="Calibri" w:eastAsia="Times New Roman" w:hAnsi="Calibri" w:cs="Calibri"/>
                <w:b/>
                <w:bCs/>
                <w:i/>
                <w:iCs/>
                <w:color w:val="000000"/>
                <w:sz w:val="28"/>
                <w:szCs w:val="28"/>
              </w:rPr>
              <w:t>Stupeň odborné způsobilosti</w:t>
            </w:r>
          </w:p>
        </w:tc>
      </w:tr>
      <w:tr w:rsidR="00F644F8" w:rsidRPr="00F644F8" w:rsidTr="00F644F8">
        <w:trPr>
          <w:trHeight w:val="300"/>
        </w:trPr>
        <w:tc>
          <w:tcPr>
            <w:tcW w:w="2700" w:type="dxa"/>
            <w:tcBorders>
              <w:top w:val="nil"/>
              <w:left w:val="single" w:sz="8" w:space="0" w:color="auto"/>
              <w:bottom w:val="single" w:sz="4" w:space="0" w:color="auto"/>
              <w:right w:val="single" w:sz="4" w:space="0" w:color="auto"/>
            </w:tcBorders>
            <w:shd w:val="clear" w:color="auto" w:fill="auto"/>
            <w:noWrap/>
            <w:vAlign w:val="bottom"/>
            <w:hideMark/>
          </w:tcPr>
          <w:p w:rsidR="00F644F8" w:rsidRPr="00F644F8" w:rsidRDefault="00F644F8" w:rsidP="00F644F8">
            <w:pPr>
              <w:widowControl/>
              <w:suppressAutoHyphens w:val="0"/>
              <w:rPr>
                <w:rFonts w:ascii="Calibri" w:eastAsia="Times New Roman" w:hAnsi="Calibri" w:cs="Calibri"/>
                <w:color w:val="000000"/>
                <w:sz w:val="22"/>
                <w:szCs w:val="22"/>
              </w:rPr>
            </w:pPr>
            <w:r w:rsidRPr="00F644F8">
              <w:rPr>
                <w:rFonts w:ascii="Calibri" w:eastAsia="Times New Roman" w:hAnsi="Calibri" w:cs="Calibri"/>
                <w:color w:val="000000"/>
                <w:sz w:val="22"/>
                <w:szCs w:val="22"/>
              </w:rPr>
              <w:t>Kuchař - vedoucí směny</w:t>
            </w:r>
          </w:p>
        </w:tc>
        <w:tc>
          <w:tcPr>
            <w:tcW w:w="960" w:type="dxa"/>
            <w:tcBorders>
              <w:top w:val="nil"/>
              <w:left w:val="nil"/>
              <w:bottom w:val="single" w:sz="4" w:space="0" w:color="auto"/>
              <w:right w:val="single" w:sz="4" w:space="0" w:color="auto"/>
            </w:tcBorders>
            <w:shd w:val="clear" w:color="auto" w:fill="auto"/>
            <w:noWrap/>
            <w:vAlign w:val="bottom"/>
            <w:hideMark/>
          </w:tcPr>
          <w:p w:rsidR="00F644F8" w:rsidRPr="00F644F8" w:rsidRDefault="00F644F8" w:rsidP="00F644F8">
            <w:pPr>
              <w:widowControl/>
              <w:suppressAutoHyphens w:val="0"/>
              <w:rPr>
                <w:rFonts w:ascii="Calibri" w:eastAsia="Times New Roman" w:hAnsi="Calibri" w:cs="Calibri"/>
                <w:color w:val="000000"/>
                <w:sz w:val="22"/>
                <w:szCs w:val="22"/>
              </w:rPr>
            </w:pPr>
            <w:r w:rsidRPr="00F644F8">
              <w:rPr>
                <w:rFonts w:ascii="Calibri" w:eastAsia="Times New Roman" w:hAnsi="Calibri" w:cs="Calibri"/>
                <w:color w:val="000000"/>
                <w:sz w:val="22"/>
                <w:szCs w:val="22"/>
              </w:rPr>
              <w:t> </w:t>
            </w:r>
          </w:p>
        </w:tc>
        <w:tc>
          <w:tcPr>
            <w:tcW w:w="2020" w:type="dxa"/>
            <w:tcBorders>
              <w:top w:val="nil"/>
              <w:left w:val="nil"/>
              <w:bottom w:val="single" w:sz="4" w:space="0" w:color="auto"/>
              <w:right w:val="single" w:sz="8" w:space="0" w:color="auto"/>
            </w:tcBorders>
            <w:shd w:val="clear" w:color="auto" w:fill="auto"/>
            <w:noWrap/>
            <w:vAlign w:val="bottom"/>
            <w:hideMark/>
          </w:tcPr>
          <w:p w:rsidR="00F644F8" w:rsidRPr="00F644F8" w:rsidRDefault="00F644F8" w:rsidP="00F644F8">
            <w:pPr>
              <w:widowControl/>
              <w:suppressAutoHyphens w:val="0"/>
              <w:rPr>
                <w:rFonts w:ascii="Calibri" w:eastAsia="Times New Roman" w:hAnsi="Calibri" w:cs="Calibri"/>
                <w:color w:val="000000"/>
                <w:sz w:val="22"/>
                <w:szCs w:val="22"/>
              </w:rPr>
            </w:pPr>
            <w:r w:rsidRPr="00F644F8">
              <w:rPr>
                <w:rFonts w:ascii="Calibri" w:eastAsia="Times New Roman" w:hAnsi="Calibri" w:cs="Calibri"/>
                <w:color w:val="000000"/>
                <w:sz w:val="22"/>
                <w:szCs w:val="22"/>
              </w:rPr>
              <w:t>§4</w:t>
            </w:r>
          </w:p>
        </w:tc>
      </w:tr>
      <w:tr w:rsidR="00F644F8" w:rsidRPr="00F644F8" w:rsidTr="00F644F8">
        <w:trPr>
          <w:trHeight w:val="300"/>
        </w:trPr>
        <w:tc>
          <w:tcPr>
            <w:tcW w:w="2700" w:type="dxa"/>
            <w:tcBorders>
              <w:top w:val="nil"/>
              <w:left w:val="single" w:sz="8" w:space="0" w:color="auto"/>
              <w:bottom w:val="single" w:sz="4" w:space="0" w:color="auto"/>
              <w:right w:val="single" w:sz="4" w:space="0" w:color="auto"/>
            </w:tcBorders>
            <w:shd w:val="clear" w:color="auto" w:fill="auto"/>
            <w:noWrap/>
            <w:vAlign w:val="bottom"/>
            <w:hideMark/>
          </w:tcPr>
          <w:p w:rsidR="00F644F8" w:rsidRPr="00F644F8" w:rsidRDefault="00F644F8" w:rsidP="00F644F8">
            <w:pPr>
              <w:widowControl/>
              <w:suppressAutoHyphens w:val="0"/>
              <w:rPr>
                <w:rFonts w:ascii="Calibri" w:eastAsia="Times New Roman" w:hAnsi="Calibri" w:cs="Calibri"/>
                <w:color w:val="000000"/>
                <w:sz w:val="22"/>
                <w:szCs w:val="22"/>
              </w:rPr>
            </w:pPr>
            <w:r w:rsidRPr="00F644F8">
              <w:rPr>
                <w:rFonts w:ascii="Calibri" w:eastAsia="Times New Roman" w:hAnsi="Calibri" w:cs="Calibri"/>
                <w:color w:val="000000"/>
                <w:sz w:val="22"/>
                <w:szCs w:val="22"/>
              </w:rPr>
              <w:t>Kuchaři</w:t>
            </w:r>
          </w:p>
        </w:tc>
        <w:tc>
          <w:tcPr>
            <w:tcW w:w="960" w:type="dxa"/>
            <w:tcBorders>
              <w:top w:val="nil"/>
              <w:left w:val="nil"/>
              <w:bottom w:val="single" w:sz="4" w:space="0" w:color="auto"/>
              <w:right w:val="single" w:sz="4" w:space="0" w:color="auto"/>
            </w:tcBorders>
            <w:shd w:val="clear" w:color="auto" w:fill="auto"/>
            <w:noWrap/>
            <w:vAlign w:val="bottom"/>
            <w:hideMark/>
          </w:tcPr>
          <w:p w:rsidR="00F644F8" w:rsidRPr="00F644F8" w:rsidRDefault="00F644F8" w:rsidP="00F644F8">
            <w:pPr>
              <w:widowControl/>
              <w:suppressAutoHyphens w:val="0"/>
              <w:rPr>
                <w:rFonts w:ascii="Calibri" w:eastAsia="Times New Roman" w:hAnsi="Calibri" w:cs="Calibri"/>
                <w:color w:val="000000"/>
                <w:sz w:val="22"/>
                <w:szCs w:val="22"/>
              </w:rPr>
            </w:pPr>
            <w:r w:rsidRPr="00F644F8">
              <w:rPr>
                <w:rFonts w:ascii="Calibri" w:eastAsia="Times New Roman" w:hAnsi="Calibri" w:cs="Calibri"/>
                <w:color w:val="000000"/>
                <w:sz w:val="22"/>
                <w:szCs w:val="22"/>
              </w:rPr>
              <w:t> </w:t>
            </w:r>
          </w:p>
        </w:tc>
        <w:tc>
          <w:tcPr>
            <w:tcW w:w="2020" w:type="dxa"/>
            <w:tcBorders>
              <w:top w:val="nil"/>
              <w:left w:val="nil"/>
              <w:bottom w:val="single" w:sz="4" w:space="0" w:color="auto"/>
              <w:right w:val="single" w:sz="8" w:space="0" w:color="auto"/>
            </w:tcBorders>
            <w:shd w:val="clear" w:color="auto" w:fill="auto"/>
            <w:noWrap/>
            <w:vAlign w:val="bottom"/>
            <w:hideMark/>
          </w:tcPr>
          <w:p w:rsidR="00F644F8" w:rsidRPr="00F644F8" w:rsidRDefault="00F644F8" w:rsidP="00F644F8">
            <w:pPr>
              <w:widowControl/>
              <w:suppressAutoHyphens w:val="0"/>
              <w:rPr>
                <w:rFonts w:ascii="Calibri" w:eastAsia="Times New Roman" w:hAnsi="Calibri" w:cs="Calibri"/>
                <w:color w:val="000000"/>
                <w:sz w:val="22"/>
                <w:szCs w:val="22"/>
              </w:rPr>
            </w:pPr>
            <w:r w:rsidRPr="00F644F8">
              <w:rPr>
                <w:rFonts w:ascii="Calibri" w:eastAsia="Times New Roman" w:hAnsi="Calibri" w:cs="Calibri"/>
                <w:color w:val="000000"/>
                <w:sz w:val="22"/>
                <w:szCs w:val="22"/>
              </w:rPr>
              <w:t>§3</w:t>
            </w:r>
          </w:p>
        </w:tc>
      </w:tr>
      <w:tr w:rsidR="00F644F8" w:rsidRPr="00F644F8" w:rsidTr="00F644F8">
        <w:trPr>
          <w:trHeight w:val="300"/>
        </w:trPr>
        <w:tc>
          <w:tcPr>
            <w:tcW w:w="2700" w:type="dxa"/>
            <w:tcBorders>
              <w:top w:val="nil"/>
              <w:left w:val="single" w:sz="8" w:space="0" w:color="auto"/>
              <w:bottom w:val="single" w:sz="4" w:space="0" w:color="auto"/>
              <w:right w:val="single" w:sz="4" w:space="0" w:color="auto"/>
            </w:tcBorders>
            <w:shd w:val="clear" w:color="auto" w:fill="auto"/>
            <w:noWrap/>
            <w:vAlign w:val="bottom"/>
            <w:hideMark/>
          </w:tcPr>
          <w:p w:rsidR="00F644F8" w:rsidRPr="00F644F8" w:rsidRDefault="00F644F8" w:rsidP="00F644F8">
            <w:pPr>
              <w:widowControl/>
              <w:suppressAutoHyphens w:val="0"/>
              <w:rPr>
                <w:rFonts w:ascii="Calibri" w:eastAsia="Times New Roman" w:hAnsi="Calibri" w:cs="Calibri"/>
                <w:color w:val="000000"/>
                <w:sz w:val="22"/>
                <w:szCs w:val="22"/>
              </w:rPr>
            </w:pPr>
            <w:r w:rsidRPr="00F644F8">
              <w:rPr>
                <w:rFonts w:ascii="Calibri" w:eastAsia="Times New Roman" w:hAnsi="Calibri" w:cs="Calibri"/>
                <w:color w:val="000000"/>
                <w:sz w:val="22"/>
                <w:szCs w:val="22"/>
              </w:rPr>
              <w:t>Pomocné síly</w:t>
            </w:r>
          </w:p>
        </w:tc>
        <w:tc>
          <w:tcPr>
            <w:tcW w:w="960" w:type="dxa"/>
            <w:tcBorders>
              <w:top w:val="nil"/>
              <w:left w:val="nil"/>
              <w:bottom w:val="single" w:sz="4" w:space="0" w:color="auto"/>
              <w:right w:val="single" w:sz="4" w:space="0" w:color="auto"/>
            </w:tcBorders>
            <w:shd w:val="clear" w:color="auto" w:fill="auto"/>
            <w:noWrap/>
            <w:vAlign w:val="bottom"/>
            <w:hideMark/>
          </w:tcPr>
          <w:p w:rsidR="00F644F8" w:rsidRPr="00F644F8" w:rsidRDefault="00F644F8" w:rsidP="00F644F8">
            <w:pPr>
              <w:widowControl/>
              <w:suppressAutoHyphens w:val="0"/>
              <w:rPr>
                <w:rFonts w:ascii="Calibri" w:eastAsia="Times New Roman" w:hAnsi="Calibri" w:cs="Calibri"/>
                <w:color w:val="000000"/>
                <w:sz w:val="22"/>
                <w:szCs w:val="22"/>
              </w:rPr>
            </w:pPr>
            <w:r w:rsidRPr="00F644F8">
              <w:rPr>
                <w:rFonts w:ascii="Calibri" w:eastAsia="Times New Roman" w:hAnsi="Calibri" w:cs="Calibri"/>
                <w:color w:val="000000"/>
                <w:sz w:val="22"/>
                <w:szCs w:val="22"/>
              </w:rPr>
              <w:t> </w:t>
            </w:r>
          </w:p>
        </w:tc>
        <w:tc>
          <w:tcPr>
            <w:tcW w:w="2020" w:type="dxa"/>
            <w:tcBorders>
              <w:top w:val="nil"/>
              <w:left w:val="nil"/>
              <w:bottom w:val="single" w:sz="4" w:space="0" w:color="auto"/>
              <w:right w:val="single" w:sz="8" w:space="0" w:color="auto"/>
            </w:tcBorders>
            <w:shd w:val="clear" w:color="auto" w:fill="auto"/>
            <w:noWrap/>
            <w:vAlign w:val="bottom"/>
            <w:hideMark/>
          </w:tcPr>
          <w:p w:rsidR="00F644F8" w:rsidRPr="00F644F8" w:rsidRDefault="00F644F8" w:rsidP="00F644F8">
            <w:pPr>
              <w:widowControl/>
              <w:suppressAutoHyphens w:val="0"/>
              <w:rPr>
                <w:rFonts w:ascii="Calibri" w:eastAsia="Times New Roman" w:hAnsi="Calibri" w:cs="Calibri"/>
                <w:color w:val="000000"/>
                <w:sz w:val="22"/>
                <w:szCs w:val="22"/>
              </w:rPr>
            </w:pPr>
            <w:r w:rsidRPr="00F644F8">
              <w:rPr>
                <w:rFonts w:ascii="Calibri" w:eastAsia="Times New Roman" w:hAnsi="Calibri" w:cs="Calibri"/>
                <w:color w:val="000000"/>
                <w:sz w:val="22"/>
                <w:szCs w:val="22"/>
              </w:rPr>
              <w:t>§3</w:t>
            </w:r>
          </w:p>
        </w:tc>
      </w:tr>
      <w:tr w:rsidR="00F644F8" w:rsidRPr="00F644F8" w:rsidTr="00F644F8">
        <w:trPr>
          <w:trHeight w:val="300"/>
        </w:trPr>
        <w:tc>
          <w:tcPr>
            <w:tcW w:w="2700" w:type="dxa"/>
            <w:tcBorders>
              <w:top w:val="nil"/>
              <w:left w:val="single" w:sz="8" w:space="0" w:color="auto"/>
              <w:bottom w:val="single" w:sz="4" w:space="0" w:color="auto"/>
              <w:right w:val="single" w:sz="4" w:space="0" w:color="auto"/>
            </w:tcBorders>
            <w:shd w:val="clear" w:color="auto" w:fill="auto"/>
            <w:noWrap/>
            <w:vAlign w:val="bottom"/>
            <w:hideMark/>
          </w:tcPr>
          <w:p w:rsidR="00F644F8" w:rsidRPr="00F644F8" w:rsidRDefault="00F644F8" w:rsidP="00F644F8">
            <w:pPr>
              <w:widowControl/>
              <w:suppressAutoHyphens w:val="0"/>
              <w:rPr>
                <w:rFonts w:ascii="Calibri" w:eastAsia="Times New Roman" w:hAnsi="Calibri" w:cs="Calibri"/>
                <w:color w:val="000000"/>
                <w:sz w:val="22"/>
                <w:szCs w:val="22"/>
              </w:rPr>
            </w:pPr>
            <w:r w:rsidRPr="00F644F8">
              <w:rPr>
                <w:rFonts w:ascii="Calibri" w:eastAsia="Times New Roman" w:hAnsi="Calibri" w:cs="Calibri"/>
                <w:color w:val="000000"/>
                <w:sz w:val="22"/>
                <w:szCs w:val="22"/>
              </w:rPr>
              <w:t>Obsluha</w:t>
            </w:r>
          </w:p>
        </w:tc>
        <w:tc>
          <w:tcPr>
            <w:tcW w:w="960" w:type="dxa"/>
            <w:tcBorders>
              <w:top w:val="nil"/>
              <w:left w:val="nil"/>
              <w:bottom w:val="single" w:sz="4" w:space="0" w:color="auto"/>
              <w:right w:val="single" w:sz="4" w:space="0" w:color="auto"/>
            </w:tcBorders>
            <w:shd w:val="clear" w:color="auto" w:fill="auto"/>
            <w:noWrap/>
            <w:vAlign w:val="bottom"/>
            <w:hideMark/>
          </w:tcPr>
          <w:p w:rsidR="00F644F8" w:rsidRPr="00F644F8" w:rsidRDefault="00F644F8" w:rsidP="00F644F8">
            <w:pPr>
              <w:widowControl/>
              <w:suppressAutoHyphens w:val="0"/>
              <w:rPr>
                <w:rFonts w:ascii="Calibri" w:eastAsia="Times New Roman" w:hAnsi="Calibri" w:cs="Calibri"/>
                <w:color w:val="000000"/>
                <w:sz w:val="22"/>
                <w:szCs w:val="22"/>
              </w:rPr>
            </w:pPr>
            <w:r w:rsidRPr="00F644F8">
              <w:rPr>
                <w:rFonts w:ascii="Calibri" w:eastAsia="Times New Roman" w:hAnsi="Calibri" w:cs="Calibri"/>
                <w:color w:val="000000"/>
                <w:sz w:val="22"/>
                <w:szCs w:val="22"/>
              </w:rPr>
              <w:t> </w:t>
            </w:r>
          </w:p>
        </w:tc>
        <w:tc>
          <w:tcPr>
            <w:tcW w:w="2020" w:type="dxa"/>
            <w:tcBorders>
              <w:top w:val="nil"/>
              <w:left w:val="nil"/>
              <w:bottom w:val="single" w:sz="4" w:space="0" w:color="auto"/>
              <w:right w:val="single" w:sz="8" w:space="0" w:color="auto"/>
            </w:tcBorders>
            <w:shd w:val="clear" w:color="auto" w:fill="auto"/>
            <w:noWrap/>
            <w:vAlign w:val="bottom"/>
            <w:hideMark/>
          </w:tcPr>
          <w:p w:rsidR="00F644F8" w:rsidRPr="00F644F8" w:rsidRDefault="00F644F8" w:rsidP="00F644F8">
            <w:pPr>
              <w:widowControl/>
              <w:suppressAutoHyphens w:val="0"/>
              <w:rPr>
                <w:rFonts w:ascii="Calibri" w:eastAsia="Times New Roman" w:hAnsi="Calibri" w:cs="Calibri"/>
                <w:color w:val="000000"/>
                <w:sz w:val="22"/>
                <w:szCs w:val="22"/>
              </w:rPr>
            </w:pPr>
            <w:r w:rsidRPr="00F644F8">
              <w:rPr>
                <w:rFonts w:ascii="Calibri" w:eastAsia="Times New Roman" w:hAnsi="Calibri" w:cs="Calibri"/>
                <w:color w:val="000000"/>
                <w:sz w:val="22"/>
                <w:szCs w:val="22"/>
              </w:rPr>
              <w:t>§3</w:t>
            </w:r>
          </w:p>
        </w:tc>
      </w:tr>
      <w:tr w:rsidR="00F644F8" w:rsidRPr="00F644F8" w:rsidTr="00F644F8">
        <w:trPr>
          <w:trHeight w:val="300"/>
        </w:trPr>
        <w:tc>
          <w:tcPr>
            <w:tcW w:w="2700" w:type="dxa"/>
            <w:tcBorders>
              <w:top w:val="nil"/>
              <w:left w:val="single" w:sz="8" w:space="0" w:color="auto"/>
              <w:bottom w:val="single" w:sz="4" w:space="0" w:color="auto"/>
              <w:right w:val="single" w:sz="4" w:space="0" w:color="auto"/>
            </w:tcBorders>
            <w:shd w:val="clear" w:color="auto" w:fill="auto"/>
            <w:noWrap/>
            <w:vAlign w:val="bottom"/>
            <w:hideMark/>
          </w:tcPr>
          <w:p w:rsidR="00F644F8" w:rsidRPr="00F644F8" w:rsidRDefault="00F644F8" w:rsidP="00F644F8">
            <w:pPr>
              <w:widowControl/>
              <w:suppressAutoHyphens w:val="0"/>
              <w:rPr>
                <w:rFonts w:ascii="Calibri" w:eastAsia="Times New Roman" w:hAnsi="Calibri" w:cs="Calibri"/>
                <w:color w:val="000000"/>
                <w:sz w:val="22"/>
                <w:szCs w:val="22"/>
              </w:rPr>
            </w:pPr>
            <w:r w:rsidRPr="00F644F8">
              <w:rPr>
                <w:rFonts w:ascii="Calibri" w:eastAsia="Times New Roman" w:hAnsi="Calibri" w:cs="Calibri"/>
                <w:color w:val="000000"/>
                <w:sz w:val="22"/>
                <w:szCs w:val="22"/>
              </w:rPr>
              <w:t>Obsluha - vedoucí</w:t>
            </w:r>
          </w:p>
        </w:tc>
        <w:tc>
          <w:tcPr>
            <w:tcW w:w="960" w:type="dxa"/>
            <w:tcBorders>
              <w:top w:val="nil"/>
              <w:left w:val="nil"/>
              <w:bottom w:val="single" w:sz="4" w:space="0" w:color="auto"/>
              <w:right w:val="single" w:sz="4" w:space="0" w:color="auto"/>
            </w:tcBorders>
            <w:shd w:val="clear" w:color="auto" w:fill="auto"/>
            <w:noWrap/>
            <w:vAlign w:val="bottom"/>
            <w:hideMark/>
          </w:tcPr>
          <w:p w:rsidR="00F644F8" w:rsidRPr="00F644F8" w:rsidRDefault="00F644F8" w:rsidP="00F644F8">
            <w:pPr>
              <w:widowControl/>
              <w:suppressAutoHyphens w:val="0"/>
              <w:rPr>
                <w:rFonts w:ascii="Calibri" w:eastAsia="Times New Roman" w:hAnsi="Calibri" w:cs="Calibri"/>
                <w:color w:val="000000"/>
                <w:sz w:val="22"/>
                <w:szCs w:val="22"/>
              </w:rPr>
            </w:pPr>
            <w:r w:rsidRPr="00F644F8">
              <w:rPr>
                <w:rFonts w:ascii="Calibri" w:eastAsia="Times New Roman" w:hAnsi="Calibri" w:cs="Calibri"/>
                <w:color w:val="000000"/>
                <w:sz w:val="22"/>
                <w:szCs w:val="22"/>
              </w:rPr>
              <w:t> </w:t>
            </w:r>
          </w:p>
        </w:tc>
        <w:tc>
          <w:tcPr>
            <w:tcW w:w="2020" w:type="dxa"/>
            <w:tcBorders>
              <w:top w:val="nil"/>
              <w:left w:val="nil"/>
              <w:bottom w:val="single" w:sz="4" w:space="0" w:color="auto"/>
              <w:right w:val="single" w:sz="8" w:space="0" w:color="auto"/>
            </w:tcBorders>
            <w:shd w:val="clear" w:color="auto" w:fill="auto"/>
            <w:noWrap/>
            <w:vAlign w:val="bottom"/>
            <w:hideMark/>
          </w:tcPr>
          <w:p w:rsidR="00F644F8" w:rsidRPr="00F644F8" w:rsidRDefault="00F644F8" w:rsidP="00F644F8">
            <w:pPr>
              <w:widowControl/>
              <w:suppressAutoHyphens w:val="0"/>
              <w:rPr>
                <w:rFonts w:ascii="Calibri" w:eastAsia="Times New Roman" w:hAnsi="Calibri" w:cs="Calibri"/>
                <w:color w:val="000000"/>
                <w:sz w:val="22"/>
                <w:szCs w:val="22"/>
              </w:rPr>
            </w:pPr>
            <w:r w:rsidRPr="00F644F8">
              <w:rPr>
                <w:rFonts w:ascii="Calibri" w:eastAsia="Times New Roman" w:hAnsi="Calibri" w:cs="Calibri"/>
                <w:color w:val="000000"/>
                <w:sz w:val="22"/>
                <w:szCs w:val="22"/>
              </w:rPr>
              <w:t>§4</w:t>
            </w:r>
          </w:p>
        </w:tc>
      </w:tr>
      <w:tr w:rsidR="00F644F8" w:rsidRPr="00F644F8" w:rsidTr="00F644F8">
        <w:trPr>
          <w:trHeight w:val="300"/>
        </w:trPr>
        <w:tc>
          <w:tcPr>
            <w:tcW w:w="2700" w:type="dxa"/>
            <w:tcBorders>
              <w:top w:val="nil"/>
              <w:left w:val="single" w:sz="8" w:space="0" w:color="auto"/>
              <w:bottom w:val="single" w:sz="4" w:space="0" w:color="auto"/>
              <w:right w:val="single" w:sz="4" w:space="0" w:color="auto"/>
            </w:tcBorders>
            <w:shd w:val="clear" w:color="auto" w:fill="auto"/>
            <w:noWrap/>
            <w:vAlign w:val="bottom"/>
            <w:hideMark/>
          </w:tcPr>
          <w:p w:rsidR="00F644F8" w:rsidRPr="00F644F8" w:rsidRDefault="00F644F8" w:rsidP="00F644F8">
            <w:pPr>
              <w:widowControl/>
              <w:suppressAutoHyphens w:val="0"/>
              <w:rPr>
                <w:rFonts w:ascii="Calibri" w:eastAsia="Times New Roman" w:hAnsi="Calibri" w:cs="Calibri"/>
                <w:color w:val="000000"/>
                <w:sz w:val="22"/>
                <w:szCs w:val="22"/>
              </w:rPr>
            </w:pPr>
            <w:r w:rsidRPr="00F644F8">
              <w:rPr>
                <w:rFonts w:ascii="Calibri" w:eastAsia="Times New Roman" w:hAnsi="Calibri" w:cs="Calibri"/>
                <w:color w:val="000000"/>
                <w:sz w:val="22"/>
                <w:szCs w:val="22"/>
              </w:rPr>
              <w:t>Ostatní osoby</w:t>
            </w:r>
          </w:p>
        </w:tc>
        <w:tc>
          <w:tcPr>
            <w:tcW w:w="960" w:type="dxa"/>
            <w:tcBorders>
              <w:top w:val="nil"/>
              <w:left w:val="nil"/>
              <w:bottom w:val="single" w:sz="4" w:space="0" w:color="auto"/>
              <w:right w:val="single" w:sz="4" w:space="0" w:color="auto"/>
            </w:tcBorders>
            <w:shd w:val="clear" w:color="auto" w:fill="auto"/>
            <w:noWrap/>
            <w:vAlign w:val="bottom"/>
            <w:hideMark/>
          </w:tcPr>
          <w:p w:rsidR="00F644F8" w:rsidRPr="00F644F8" w:rsidRDefault="00F644F8" w:rsidP="00F644F8">
            <w:pPr>
              <w:widowControl/>
              <w:suppressAutoHyphens w:val="0"/>
              <w:rPr>
                <w:rFonts w:ascii="Calibri" w:eastAsia="Times New Roman" w:hAnsi="Calibri" w:cs="Calibri"/>
                <w:color w:val="000000"/>
                <w:sz w:val="22"/>
                <w:szCs w:val="22"/>
              </w:rPr>
            </w:pPr>
            <w:r w:rsidRPr="00F644F8">
              <w:rPr>
                <w:rFonts w:ascii="Calibri" w:eastAsia="Times New Roman" w:hAnsi="Calibri" w:cs="Calibri"/>
                <w:color w:val="000000"/>
                <w:sz w:val="22"/>
                <w:szCs w:val="22"/>
              </w:rPr>
              <w:t> </w:t>
            </w:r>
          </w:p>
        </w:tc>
        <w:tc>
          <w:tcPr>
            <w:tcW w:w="2020" w:type="dxa"/>
            <w:tcBorders>
              <w:top w:val="nil"/>
              <w:left w:val="nil"/>
              <w:bottom w:val="single" w:sz="4" w:space="0" w:color="auto"/>
              <w:right w:val="single" w:sz="8" w:space="0" w:color="auto"/>
            </w:tcBorders>
            <w:shd w:val="clear" w:color="auto" w:fill="auto"/>
            <w:noWrap/>
            <w:vAlign w:val="bottom"/>
            <w:hideMark/>
          </w:tcPr>
          <w:p w:rsidR="00F644F8" w:rsidRPr="00F644F8" w:rsidRDefault="00F644F8" w:rsidP="00F644F8">
            <w:pPr>
              <w:widowControl/>
              <w:suppressAutoHyphens w:val="0"/>
              <w:rPr>
                <w:rFonts w:ascii="Calibri" w:eastAsia="Times New Roman" w:hAnsi="Calibri" w:cs="Calibri"/>
                <w:color w:val="000000"/>
                <w:sz w:val="22"/>
                <w:szCs w:val="22"/>
              </w:rPr>
            </w:pPr>
            <w:r w:rsidRPr="00F644F8">
              <w:rPr>
                <w:rFonts w:ascii="Calibri" w:eastAsia="Times New Roman" w:hAnsi="Calibri" w:cs="Calibri"/>
                <w:color w:val="000000"/>
                <w:sz w:val="22"/>
                <w:szCs w:val="22"/>
              </w:rPr>
              <w:t>§3</w:t>
            </w:r>
          </w:p>
        </w:tc>
      </w:tr>
      <w:tr w:rsidR="00F644F8" w:rsidRPr="00F644F8" w:rsidTr="00F644F8">
        <w:trPr>
          <w:trHeight w:val="315"/>
        </w:trPr>
        <w:tc>
          <w:tcPr>
            <w:tcW w:w="2700" w:type="dxa"/>
            <w:tcBorders>
              <w:top w:val="nil"/>
              <w:left w:val="single" w:sz="8" w:space="0" w:color="auto"/>
              <w:bottom w:val="single" w:sz="8" w:space="0" w:color="auto"/>
              <w:right w:val="single" w:sz="4" w:space="0" w:color="auto"/>
            </w:tcBorders>
            <w:shd w:val="clear" w:color="auto" w:fill="auto"/>
            <w:noWrap/>
            <w:vAlign w:val="bottom"/>
            <w:hideMark/>
          </w:tcPr>
          <w:p w:rsidR="00F644F8" w:rsidRPr="00F644F8" w:rsidRDefault="00F644F8" w:rsidP="00F644F8">
            <w:pPr>
              <w:widowControl/>
              <w:suppressAutoHyphens w:val="0"/>
              <w:rPr>
                <w:rFonts w:ascii="Calibri" w:eastAsia="Times New Roman" w:hAnsi="Calibri" w:cs="Calibri"/>
                <w:color w:val="000000"/>
                <w:sz w:val="22"/>
                <w:szCs w:val="22"/>
              </w:rPr>
            </w:pPr>
            <w:r w:rsidRPr="00F644F8">
              <w:rPr>
                <w:rFonts w:ascii="Calibri" w:eastAsia="Times New Roman" w:hAnsi="Calibri" w:cs="Calibri"/>
                <w:color w:val="000000"/>
                <w:sz w:val="22"/>
                <w:szCs w:val="22"/>
              </w:rPr>
              <w:t>Celkem</w:t>
            </w:r>
          </w:p>
        </w:tc>
        <w:tc>
          <w:tcPr>
            <w:tcW w:w="960" w:type="dxa"/>
            <w:tcBorders>
              <w:top w:val="nil"/>
              <w:left w:val="nil"/>
              <w:bottom w:val="single" w:sz="8" w:space="0" w:color="auto"/>
              <w:right w:val="single" w:sz="4" w:space="0" w:color="auto"/>
            </w:tcBorders>
            <w:shd w:val="clear" w:color="auto" w:fill="auto"/>
            <w:noWrap/>
            <w:vAlign w:val="bottom"/>
            <w:hideMark/>
          </w:tcPr>
          <w:p w:rsidR="00F644F8" w:rsidRPr="00F644F8" w:rsidRDefault="00F644F8" w:rsidP="00F644F8">
            <w:pPr>
              <w:widowControl/>
              <w:suppressAutoHyphens w:val="0"/>
              <w:rPr>
                <w:rFonts w:ascii="Calibri" w:eastAsia="Times New Roman" w:hAnsi="Calibri" w:cs="Calibri"/>
                <w:color w:val="000000"/>
                <w:sz w:val="22"/>
                <w:szCs w:val="22"/>
              </w:rPr>
            </w:pPr>
            <w:r w:rsidRPr="00F644F8">
              <w:rPr>
                <w:rFonts w:ascii="Calibri" w:eastAsia="Times New Roman" w:hAnsi="Calibri" w:cs="Calibri"/>
                <w:color w:val="000000"/>
                <w:sz w:val="22"/>
                <w:szCs w:val="22"/>
              </w:rPr>
              <w:t> </w:t>
            </w:r>
          </w:p>
        </w:tc>
        <w:tc>
          <w:tcPr>
            <w:tcW w:w="2020" w:type="dxa"/>
            <w:tcBorders>
              <w:top w:val="nil"/>
              <w:left w:val="nil"/>
              <w:bottom w:val="single" w:sz="8" w:space="0" w:color="auto"/>
              <w:right w:val="single" w:sz="8" w:space="0" w:color="auto"/>
            </w:tcBorders>
            <w:shd w:val="clear" w:color="auto" w:fill="auto"/>
            <w:noWrap/>
            <w:vAlign w:val="bottom"/>
            <w:hideMark/>
          </w:tcPr>
          <w:p w:rsidR="00F644F8" w:rsidRPr="00F644F8" w:rsidRDefault="00F644F8" w:rsidP="00F644F8">
            <w:pPr>
              <w:widowControl/>
              <w:suppressAutoHyphens w:val="0"/>
              <w:rPr>
                <w:rFonts w:ascii="Calibri" w:eastAsia="Times New Roman" w:hAnsi="Calibri" w:cs="Calibri"/>
                <w:color w:val="000000"/>
                <w:sz w:val="22"/>
                <w:szCs w:val="22"/>
              </w:rPr>
            </w:pPr>
            <w:r w:rsidRPr="00F644F8">
              <w:rPr>
                <w:rFonts w:ascii="Calibri" w:eastAsia="Times New Roman" w:hAnsi="Calibri" w:cs="Calibri"/>
                <w:color w:val="000000"/>
                <w:sz w:val="22"/>
                <w:szCs w:val="22"/>
              </w:rPr>
              <w:t> </w:t>
            </w:r>
          </w:p>
        </w:tc>
      </w:tr>
    </w:tbl>
    <w:p w:rsidR="00407881" w:rsidRDefault="00407881" w:rsidP="009B7537">
      <w:pPr>
        <w:widowControl/>
        <w:rPr>
          <w:rFonts w:ascii="Arial" w:eastAsia="Times New Roman" w:hAnsi="Arial" w:cs="Tahoma"/>
          <w:sz w:val="20"/>
          <w:szCs w:val="20"/>
          <w:lang w:eastAsia="hi-IN" w:bidi="hi-IN"/>
        </w:rPr>
      </w:pPr>
    </w:p>
    <w:p w:rsidR="00407881" w:rsidRPr="00B81665" w:rsidRDefault="00407881" w:rsidP="009B7537">
      <w:pPr>
        <w:widowControl/>
        <w:rPr>
          <w:rFonts w:ascii="Arial" w:eastAsia="Times New Roman" w:hAnsi="Arial" w:cs="Tahoma"/>
          <w:sz w:val="20"/>
          <w:szCs w:val="20"/>
          <w:lang w:eastAsia="hi-IN" w:bidi="hi-IN"/>
        </w:rPr>
      </w:pPr>
    </w:p>
    <w:sectPr w:rsidR="00407881" w:rsidRPr="00B81665" w:rsidSect="00B81665">
      <w:footerReference w:type="default" r:id="rId11"/>
      <w:footnotePr>
        <w:pos w:val="beneathText"/>
      </w:footnotePr>
      <w:pgSz w:w="11905" w:h="16837"/>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475CD" w:rsidRDefault="007475CD">
      <w:r>
        <w:separator/>
      </w:r>
    </w:p>
  </w:endnote>
  <w:endnote w:type="continuationSeparator" w:id="0">
    <w:p w:rsidR="007475CD" w:rsidRDefault="00747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venir Book">
    <w:altName w:val="Times New Roman"/>
    <w:charset w:val="00"/>
    <w:family w:val="roman"/>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036EA" w:rsidRPr="00F9533D" w:rsidRDefault="00E036EA" w:rsidP="007F4190">
    <w:pPr>
      <w:pStyle w:val="Zpat"/>
      <w:tabs>
        <w:tab w:val="clear" w:pos="4536"/>
        <w:tab w:val="clear" w:pos="9072"/>
      </w:tabs>
      <w:jc w:val="center"/>
      <w:rPr>
        <w:rStyle w:val="slostrnky"/>
        <w:rFonts w:ascii="Arial" w:hAnsi="Arial" w:cs="Arial"/>
        <w:sz w:val="16"/>
        <w:szCs w:val="16"/>
      </w:rPr>
    </w:pPr>
    <w:r w:rsidRPr="00F9533D">
      <w:rPr>
        <w:rFonts w:ascii="Arial" w:hAnsi="Arial" w:cs="Arial"/>
        <w:sz w:val="16"/>
        <w:szCs w:val="16"/>
      </w:rPr>
      <w:t xml:space="preserve">strana </w:t>
    </w:r>
    <w:r w:rsidRPr="00F9533D">
      <w:rPr>
        <w:rStyle w:val="slostrnky"/>
        <w:rFonts w:ascii="Arial" w:hAnsi="Arial" w:cs="Arial"/>
        <w:sz w:val="16"/>
        <w:szCs w:val="16"/>
      </w:rPr>
      <w:fldChar w:fldCharType="begin"/>
    </w:r>
    <w:r w:rsidRPr="00F9533D">
      <w:rPr>
        <w:rStyle w:val="slostrnky"/>
        <w:rFonts w:ascii="Arial" w:hAnsi="Arial" w:cs="Arial"/>
        <w:sz w:val="16"/>
        <w:szCs w:val="16"/>
      </w:rPr>
      <w:instrText xml:space="preserve"> PAGE </w:instrText>
    </w:r>
    <w:r w:rsidRPr="00F9533D">
      <w:rPr>
        <w:rStyle w:val="slostrnky"/>
        <w:rFonts w:ascii="Arial" w:hAnsi="Arial" w:cs="Arial"/>
        <w:sz w:val="16"/>
        <w:szCs w:val="16"/>
      </w:rPr>
      <w:fldChar w:fldCharType="separate"/>
    </w:r>
    <w:r w:rsidR="001C443E">
      <w:rPr>
        <w:rStyle w:val="slostrnky"/>
        <w:rFonts w:ascii="Arial" w:hAnsi="Arial" w:cs="Arial"/>
        <w:noProof/>
        <w:sz w:val="16"/>
        <w:szCs w:val="16"/>
      </w:rPr>
      <w:t>1</w:t>
    </w:r>
    <w:r w:rsidRPr="00F9533D">
      <w:rPr>
        <w:rStyle w:val="slostrnky"/>
        <w:rFonts w:ascii="Arial" w:hAnsi="Arial" w:cs="Arial"/>
        <w:sz w:val="16"/>
        <w:szCs w:val="16"/>
      </w:rPr>
      <w:fldChar w:fldCharType="end"/>
    </w:r>
    <w:r w:rsidRPr="00F9533D">
      <w:rPr>
        <w:rStyle w:val="slostrnky"/>
        <w:rFonts w:ascii="Arial" w:hAnsi="Arial" w:cs="Arial"/>
        <w:sz w:val="16"/>
        <w:szCs w:val="16"/>
      </w:rPr>
      <w:t xml:space="preserve"> z </w:t>
    </w:r>
    <w:r w:rsidRPr="00F9533D">
      <w:rPr>
        <w:rStyle w:val="slostrnky"/>
        <w:rFonts w:ascii="Arial" w:hAnsi="Arial" w:cs="Arial"/>
        <w:sz w:val="16"/>
        <w:szCs w:val="16"/>
      </w:rPr>
      <w:fldChar w:fldCharType="begin"/>
    </w:r>
    <w:r w:rsidRPr="00F9533D">
      <w:rPr>
        <w:rStyle w:val="slostrnky"/>
        <w:rFonts w:ascii="Arial" w:hAnsi="Arial" w:cs="Arial"/>
        <w:sz w:val="16"/>
        <w:szCs w:val="16"/>
      </w:rPr>
      <w:instrText xml:space="preserve"> NUMPAGES </w:instrText>
    </w:r>
    <w:r w:rsidRPr="00F9533D">
      <w:rPr>
        <w:rStyle w:val="slostrnky"/>
        <w:rFonts w:ascii="Arial" w:hAnsi="Arial" w:cs="Arial"/>
        <w:sz w:val="16"/>
        <w:szCs w:val="16"/>
      </w:rPr>
      <w:fldChar w:fldCharType="separate"/>
    </w:r>
    <w:r w:rsidR="001C443E">
      <w:rPr>
        <w:rStyle w:val="slostrnky"/>
        <w:rFonts w:ascii="Arial" w:hAnsi="Arial" w:cs="Arial"/>
        <w:noProof/>
        <w:sz w:val="16"/>
        <w:szCs w:val="16"/>
      </w:rPr>
      <w:t>1</w:t>
    </w:r>
    <w:r w:rsidRPr="00F9533D">
      <w:rPr>
        <w:rStyle w:val="slostrnky"/>
        <w:rFonts w:ascii="Arial" w:hAnsi="Arial" w:cs="Arial"/>
        <w:sz w:val="16"/>
        <w:szCs w:val="16"/>
      </w:rPr>
      <w:fldChar w:fldCharType="end"/>
    </w:r>
  </w:p>
  <w:p w:rsidR="00E036EA" w:rsidRPr="00F9533D" w:rsidRDefault="00E036EA" w:rsidP="007F4190">
    <w:pPr>
      <w:pStyle w:val="Zpat"/>
      <w:tabs>
        <w:tab w:val="clear" w:pos="4536"/>
        <w:tab w:val="clear" w:pos="9072"/>
      </w:tabs>
      <w:jc w:val="center"/>
      <w:rPr>
        <w:rStyle w:val="slostrnky"/>
        <w:rFonts w:ascii="Arial" w:hAnsi="Arial" w:cs="Arial"/>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475CD" w:rsidRDefault="007475CD">
      <w:r>
        <w:separator/>
      </w:r>
    </w:p>
  </w:footnote>
  <w:footnote w:type="continuationSeparator" w:id="0">
    <w:p w:rsidR="007475CD" w:rsidRDefault="007475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A57050"/>
    <w:multiLevelType w:val="hybridMultilevel"/>
    <w:tmpl w:val="58A05E3C"/>
    <w:lvl w:ilvl="0" w:tplc="D1F2E890">
      <w:start w:val="15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DE781A"/>
    <w:multiLevelType w:val="hybridMultilevel"/>
    <w:tmpl w:val="B8422F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BC0E73"/>
    <w:multiLevelType w:val="hybridMultilevel"/>
    <w:tmpl w:val="BDD4E36E"/>
    <w:lvl w:ilvl="0" w:tplc="92241102">
      <w:start w:val="543"/>
      <w:numFmt w:val="bullet"/>
      <w:lvlText w:val="-"/>
      <w:lvlJc w:val="left"/>
      <w:pPr>
        <w:ind w:left="720" w:hanging="360"/>
      </w:pPr>
      <w:rPr>
        <w:rFonts w:ascii="Arial" w:eastAsia="Lucida Sans Unicode"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F07914"/>
    <w:multiLevelType w:val="hybridMultilevel"/>
    <w:tmpl w:val="903A8DB6"/>
    <w:lvl w:ilvl="0" w:tplc="0EB8F388">
      <w:numFmt w:val="bullet"/>
      <w:lvlText w:val="-"/>
      <w:lvlJc w:val="left"/>
      <w:pPr>
        <w:ind w:left="720" w:hanging="360"/>
      </w:pPr>
      <w:rPr>
        <w:rFonts w:ascii="Arial" w:eastAsia="Lucida Sans Unicode"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D440368"/>
    <w:multiLevelType w:val="hybridMultilevel"/>
    <w:tmpl w:val="21C83D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8603B1"/>
    <w:multiLevelType w:val="hybridMultilevel"/>
    <w:tmpl w:val="92E6EEA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1554319"/>
    <w:multiLevelType w:val="hybridMultilevel"/>
    <w:tmpl w:val="705A94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FB2430C"/>
    <w:multiLevelType w:val="hybridMultilevel"/>
    <w:tmpl w:val="C9DA3506"/>
    <w:lvl w:ilvl="0" w:tplc="7D54A2E6">
      <w:start w:val="1"/>
      <w:numFmt w:val="decimal"/>
      <w:lvlText w:val="%1)"/>
      <w:lvlJc w:val="left"/>
      <w:pPr>
        <w:ind w:left="705" w:hanging="360"/>
      </w:pPr>
      <w:rPr>
        <w:rFonts w:hint="default"/>
      </w:rPr>
    </w:lvl>
    <w:lvl w:ilvl="1" w:tplc="04050019" w:tentative="1">
      <w:start w:val="1"/>
      <w:numFmt w:val="lowerLetter"/>
      <w:lvlText w:val="%2."/>
      <w:lvlJc w:val="left"/>
      <w:pPr>
        <w:ind w:left="1425" w:hanging="360"/>
      </w:pPr>
    </w:lvl>
    <w:lvl w:ilvl="2" w:tplc="0405001B" w:tentative="1">
      <w:start w:val="1"/>
      <w:numFmt w:val="lowerRoman"/>
      <w:lvlText w:val="%3."/>
      <w:lvlJc w:val="right"/>
      <w:pPr>
        <w:ind w:left="2145" w:hanging="180"/>
      </w:pPr>
    </w:lvl>
    <w:lvl w:ilvl="3" w:tplc="0405000F" w:tentative="1">
      <w:start w:val="1"/>
      <w:numFmt w:val="decimal"/>
      <w:lvlText w:val="%4."/>
      <w:lvlJc w:val="left"/>
      <w:pPr>
        <w:ind w:left="2865" w:hanging="360"/>
      </w:pPr>
    </w:lvl>
    <w:lvl w:ilvl="4" w:tplc="04050019" w:tentative="1">
      <w:start w:val="1"/>
      <w:numFmt w:val="lowerLetter"/>
      <w:lvlText w:val="%5."/>
      <w:lvlJc w:val="left"/>
      <w:pPr>
        <w:ind w:left="3585" w:hanging="360"/>
      </w:pPr>
    </w:lvl>
    <w:lvl w:ilvl="5" w:tplc="0405001B" w:tentative="1">
      <w:start w:val="1"/>
      <w:numFmt w:val="lowerRoman"/>
      <w:lvlText w:val="%6."/>
      <w:lvlJc w:val="right"/>
      <w:pPr>
        <w:ind w:left="4305" w:hanging="180"/>
      </w:pPr>
    </w:lvl>
    <w:lvl w:ilvl="6" w:tplc="0405000F" w:tentative="1">
      <w:start w:val="1"/>
      <w:numFmt w:val="decimal"/>
      <w:lvlText w:val="%7."/>
      <w:lvlJc w:val="left"/>
      <w:pPr>
        <w:ind w:left="5025" w:hanging="360"/>
      </w:pPr>
    </w:lvl>
    <w:lvl w:ilvl="7" w:tplc="04050019" w:tentative="1">
      <w:start w:val="1"/>
      <w:numFmt w:val="lowerLetter"/>
      <w:lvlText w:val="%8."/>
      <w:lvlJc w:val="left"/>
      <w:pPr>
        <w:ind w:left="5745" w:hanging="360"/>
      </w:pPr>
    </w:lvl>
    <w:lvl w:ilvl="8" w:tplc="0405001B" w:tentative="1">
      <w:start w:val="1"/>
      <w:numFmt w:val="lowerRoman"/>
      <w:lvlText w:val="%9."/>
      <w:lvlJc w:val="right"/>
      <w:pPr>
        <w:ind w:left="6465" w:hanging="180"/>
      </w:pPr>
    </w:lvl>
  </w:abstractNum>
  <w:abstractNum w:abstractNumId="9" w15:restartNumberingAfterBreak="0">
    <w:nsid w:val="434F721E"/>
    <w:multiLevelType w:val="hybridMultilevel"/>
    <w:tmpl w:val="6512EF7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3956DE5"/>
    <w:multiLevelType w:val="hybridMultilevel"/>
    <w:tmpl w:val="7F242F5E"/>
    <w:lvl w:ilvl="0" w:tplc="B49EBDF2">
      <w:start w:val="1"/>
      <w:numFmt w:val="bullet"/>
      <w:lvlText w:val="-"/>
      <w:lvlJc w:val="left"/>
      <w:pPr>
        <w:tabs>
          <w:tab w:val="num" w:pos="1069"/>
        </w:tabs>
        <w:ind w:left="1069" w:hanging="360"/>
      </w:pPr>
      <w:rPr>
        <w:rFonts w:ascii="Arial" w:eastAsia="Lucida Sans Unicode" w:hAnsi="Arial" w:cs="Arial" w:hint="default"/>
      </w:rPr>
    </w:lvl>
    <w:lvl w:ilvl="1" w:tplc="04050003" w:tentative="1">
      <w:start w:val="1"/>
      <w:numFmt w:val="bullet"/>
      <w:lvlText w:val="o"/>
      <w:lvlJc w:val="left"/>
      <w:pPr>
        <w:tabs>
          <w:tab w:val="num" w:pos="1789"/>
        </w:tabs>
        <w:ind w:left="1789" w:hanging="360"/>
      </w:pPr>
      <w:rPr>
        <w:rFonts w:ascii="Courier New" w:hAnsi="Courier New" w:cs="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4C3F49BB"/>
    <w:multiLevelType w:val="hybridMultilevel"/>
    <w:tmpl w:val="B0D6A1F6"/>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579B150C"/>
    <w:multiLevelType w:val="hybridMultilevel"/>
    <w:tmpl w:val="D6FC327C"/>
    <w:lvl w:ilvl="0" w:tplc="8A6CD0F6">
      <w:numFmt w:val="bullet"/>
      <w:lvlText w:val="-"/>
      <w:lvlJc w:val="left"/>
      <w:pPr>
        <w:ind w:left="720" w:hanging="360"/>
      </w:pPr>
      <w:rPr>
        <w:rFonts w:ascii="Arial" w:eastAsia="Lucida Sans Unicode"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12B09CB"/>
    <w:multiLevelType w:val="hybridMultilevel"/>
    <w:tmpl w:val="A6EC3C5A"/>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6E2B2588"/>
    <w:multiLevelType w:val="hybridMultilevel"/>
    <w:tmpl w:val="DEE475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F2412C2"/>
    <w:multiLevelType w:val="hybridMultilevel"/>
    <w:tmpl w:val="3EC478C8"/>
    <w:lvl w:ilvl="0" w:tplc="011E54F8">
      <w:start w:val="4"/>
      <w:numFmt w:val="bullet"/>
      <w:lvlText w:val="-"/>
      <w:lvlJc w:val="left"/>
      <w:pPr>
        <w:ind w:left="1080" w:hanging="360"/>
      </w:pPr>
      <w:rPr>
        <w:rFonts w:ascii="Arial" w:eastAsia="Lucida Sans Unicode"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0"/>
  </w:num>
  <w:num w:numId="2">
    <w:abstractNumId w:val="11"/>
  </w:num>
  <w:num w:numId="3">
    <w:abstractNumId w:val="13"/>
  </w:num>
  <w:num w:numId="4">
    <w:abstractNumId w:val="12"/>
  </w:num>
  <w:num w:numId="5">
    <w:abstractNumId w:val="2"/>
  </w:num>
  <w:num w:numId="6">
    <w:abstractNumId w:val="4"/>
  </w:num>
  <w:num w:numId="7">
    <w:abstractNumId w:val="9"/>
  </w:num>
  <w:num w:numId="8">
    <w:abstractNumId w:val="14"/>
  </w:num>
  <w:num w:numId="9">
    <w:abstractNumId w:val="7"/>
  </w:num>
  <w:num w:numId="10">
    <w:abstractNumId w:val="6"/>
  </w:num>
  <w:num w:numId="11">
    <w:abstractNumId w:val="3"/>
  </w:num>
  <w:num w:numId="12">
    <w:abstractNumId w:val="5"/>
  </w:num>
  <w:num w:numId="13">
    <w:abstractNumId w:val="15"/>
  </w:num>
  <w:num w:numId="14">
    <w:abstractNumId w:val="10"/>
  </w:num>
  <w:num w:numId="15">
    <w:abstractNumId w:val="8"/>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BF1"/>
    <w:rsid w:val="0000250B"/>
    <w:rsid w:val="00012B26"/>
    <w:rsid w:val="00014CBD"/>
    <w:rsid w:val="00022E1B"/>
    <w:rsid w:val="00024887"/>
    <w:rsid w:val="000259A3"/>
    <w:rsid w:val="000277A4"/>
    <w:rsid w:val="00031939"/>
    <w:rsid w:val="00032588"/>
    <w:rsid w:val="000439A4"/>
    <w:rsid w:val="00050DD3"/>
    <w:rsid w:val="00051C96"/>
    <w:rsid w:val="00055C97"/>
    <w:rsid w:val="00057767"/>
    <w:rsid w:val="00071790"/>
    <w:rsid w:val="0008009A"/>
    <w:rsid w:val="000850DD"/>
    <w:rsid w:val="00085D52"/>
    <w:rsid w:val="00091C32"/>
    <w:rsid w:val="00092FC9"/>
    <w:rsid w:val="00093B7B"/>
    <w:rsid w:val="000A2027"/>
    <w:rsid w:val="000A491B"/>
    <w:rsid w:val="000B3BF1"/>
    <w:rsid w:val="000B4CAF"/>
    <w:rsid w:val="000B51AB"/>
    <w:rsid w:val="000C3F4D"/>
    <w:rsid w:val="000C485A"/>
    <w:rsid w:val="000C5E13"/>
    <w:rsid w:val="000C6BAB"/>
    <w:rsid w:val="000C6EA6"/>
    <w:rsid w:val="000C7802"/>
    <w:rsid w:val="000D0020"/>
    <w:rsid w:val="000D044F"/>
    <w:rsid w:val="000D1997"/>
    <w:rsid w:val="000D278E"/>
    <w:rsid w:val="000D3055"/>
    <w:rsid w:val="000D42D3"/>
    <w:rsid w:val="000D4780"/>
    <w:rsid w:val="000D5112"/>
    <w:rsid w:val="000D51F2"/>
    <w:rsid w:val="000E5655"/>
    <w:rsid w:val="000E56B9"/>
    <w:rsid w:val="000F218F"/>
    <w:rsid w:val="000F229B"/>
    <w:rsid w:val="000F79D6"/>
    <w:rsid w:val="001024EF"/>
    <w:rsid w:val="001053AA"/>
    <w:rsid w:val="00106623"/>
    <w:rsid w:val="00111D1A"/>
    <w:rsid w:val="0011346C"/>
    <w:rsid w:val="00117B4F"/>
    <w:rsid w:val="00135D57"/>
    <w:rsid w:val="00140590"/>
    <w:rsid w:val="0014490E"/>
    <w:rsid w:val="00154EF4"/>
    <w:rsid w:val="00155443"/>
    <w:rsid w:val="00156CE4"/>
    <w:rsid w:val="00164C55"/>
    <w:rsid w:val="00167E8C"/>
    <w:rsid w:val="0017336E"/>
    <w:rsid w:val="0017586D"/>
    <w:rsid w:val="00175A82"/>
    <w:rsid w:val="00180D84"/>
    <w:rsid w:val="00186473"/>
    <w:rsid w:val="00193470"/>
    <w:rsid w:val="001960A4"/>
    <w:rsid w:val="001A01AF"/>
    <w:rsid w:val="001A1E8D"/>
    <w:rsid w:val="001A7E21"/>
    <w:rsid w:val="001B3CF3"/>
    <w:rsid w:val="001B5752"/>
    <w:rsid w:val="001B7C74"/>
    <w:rsid w:val="001C191E"/>
    <w:rsid w:val="001C443E"/>
    <w:rsid w:val="001C4F34"/>
    <w:rsid w:val="001D0730"/>
    <w:rsid w:val="001E2BCC"/>
    <w:rsid w:val="001E2C66"/>
    <w:rsid w:val="001E3CD3"/>
    <w:rsid w:val="001E4712"/>
    <w:rsid w:val="001E60B7"/>
    <w:rsid w:val="001F0A04"/>
    <w:rsid w:val="001F2065"/>
    <w:rsid w:val="001F4CDA"/>
    <w:rsid w:val="00214E89"/>
    <w:rsid w:val="00226F41"/>
    <w:rsid w:val="002273F2"/>
    <w:rsid w:val="00230546"/>
    <w:rsid w:val="002305FC"/>
    <w:rsid w:val="00243174"/>
    <w:rsid w:val="00251841"/>
    <w:rsid w:val="00254EF2"/>
    <w:rsid w:val="00255339"/>
    <w:rsid w:val="00255FB6"/>
    <w:rsid w:val="00257A53"/>
    <w:rsid w:val="00261760"/>
    <w:rsid w:val="00261B56"/>
    <w:rsid w:val="00262811"/>
    <w:rsid w:val="00265FAF"/>
    <w:rsid w:val="0027628B"/>
    <w:rsid w:val="00276997"/>
    <w:rsid w:val="00283351"/>
    <w:rsid w:val="00290968"/>
    <w:rsid w:val="002B1B31"/>
    <w:rsid w:val="002B5CC6"/>
    <w:rsid w:val="002B6E7D"/>
    <w:rsid w:val="002B72BC"/>
    <w:rsid w:val="002C502C"/>
    <w:rsid w:val="002C6A34"/>
    <w:rsid w:val="002D39D9"/>
    <w:rsid w:val="002D3B80"/>
    <w:rsid w:val="002D68F3"/>
    <w:rsid w:val="002E4709"/>
    <w:rsid w:val="002E54D4"/>
    <w:rsid w:val="002F4806"/>
    <w:rsid w:val="00304392"/>
    <w:rsid w:val="00306F09"/>
    <w:rsid w:val="00307F1F"/>
    <w:rsid w:val="0031156A"/>
    <w:rsid w:val="003136E2"/>
    <w:rsid w:val="003234AB"/>
    <w:rsid w:val="003270A3"/>
    <w:rsid w:val="00332EDD"/>
    <w:rsid w:val="0034410C"/>
    <w:rsid w:val="00345DCF"/>
    <w:rsid w:val="00346FD4"/>
    <w:rsid w:val="00350589"/>
    <w:rsid w:val="00351360"/>
    <w:rsid w:val="00355A67"/>
    <w:rsid w:val="0036003F"/>
    <w:rsid w:val="0036214A"/>
    <w:rsid w:val="0036595C"/>
    <w:rsid w:val="00367E54"/>
    <w:rsid w:val="003712B7"/>
    <w:rsid w:val="00375C98"/>
    <w:rsid w:val="00376320"/>
    <w:rsid w:val="00376753"/>
    <w:rsid w:val="00377961"/>
    <w:rsid w:val="0038587E"/>
    <w:rsid w:val="003858DF"/>
    <w:rsid w:val="00390529"/>
    <w:rsid w:val="003905D8"/>
    <w:rsid w:val="003A0471"/>
    <w:rsid w:val="003A6017"/>
    <w:rsid w:val="003A67F7"/>
    <w:rsid w:val="003A7F08"/>
    <w:rsid w:val="003B023B"/>
    <w:rsid w:val="003B549C"/>
    <w:rsid w:val="003B55F6"/>
    <w:rsid w:val="003B5AB9"/>
    <w:rsid w:val="003C4B9E"/>
    <w:rsid w:val="003E3B08"/>
    <w:rsid w:val="003E45FB"/>
    <w:rsid w:val="003F081D"/>
    <w:rsid w:val="003F0B7D"/>
    <w:rsid w:val="003F0D2A"/>
    <w:rsid w:val="003F1F99"/>
    <w:rsid w:val="003F499E"/>
    <w:rsid w:val="003F534D"/>
    <w:rsid w:val="003F6DC4"/>
    <w:rsid w:val="00407881"/>
    <w:rsid w:val="004078B3"/>
    <w:rsid w:val="00411DA1"/>
    <w:rsid w:val="00412B68"/>
    <w:rsid w:val="00422955"/>
    <w:rsid w:val="00424993"/>
    <w:rsid w:val="00431C84"/>
    <w:rsid w:val="004354BE"/>
    <w:rsid w:val="004356BF"/>
    <w:rsid w:val="00435C40"/>
    <w:rsid w:val="00441B35"/>
    <w:rsid w:val="00441EE5"/>
    <w:rsid w:val="00442B6A"/>
    <w:rsid w:val="00445D06"/>
    <w:rsid w:val="00446BDC"/>
    <w:rsid w:val="00446D86"/>
    <w:rsid w:val="0044791F"/>
    <w:rsid w:val="004516E4"/>
    <w:rsid w:val="00453F2E"/>
    <w:rsid w:val="00456543"/>
    <w:rsid w:val="004568B5"/>
    <w:rsid w:val="004579D4"/>
    <w:rsid w:val="00460594"/>
    <w:rsid w:val="00466E44"/>
    <w:rsid w:val="00471BA4"/>
    <w:rsid w:val="00477F91"/>
    <w:rsid w:val="00480748"/>
    <w:rsid w:val="00484592"/>
    <w:rsid w:val="00487BD8"/>
    <w:rsid w:val="00492012"/>
    <w:rsid w:val="00494DD5"/>
    <w:rsid w:val="004A045C"/>
    <w:rsid w:val="004A469D"/>
    <w:rsid w:val="004B5C88"/>
    <w:rsid w:val="004B7974"/>
    <w:rsid w:val="004C10BE"/>
    <w:rsid w:val="004C5956"/>
    <w:rsid w:val="004D3D4C"/>
    <w:rsid w:val="004D4ED9"/>
    <w:rsid w:val="004F1DB8"/>
    <w:rsid w:val="004F418F"/>
    <w:rsid w:val="004F424C"/>
    <w:rsid w:val="005002A1"/>
    <w:rsid w:val="005040AA"/>
    <w:rsid w:val="005045CB"/>
    <w:rsid w:val="005058B1"/>
    <w:rsid w:val="00513F53"/>
    <w:rsid w:val="0051653F"/>
    <w:rsid w:val="00521474"/>
    <w:rsid w:val="00522F12"/>
    <w:rsid w:val="005272FA"/>
    <w:rsid w:val="0052755E"/>
    <w:rsid w:val="00530FDE"/>
    <w:rsid w:val="005355BD"/>
    <w:rsid w:val="005454FA"/>
    <w:rsid w:val="00557C67"/>
    <w:rsid w:val="005609F9"/>
    <w:rsid w:val="0056573D"/>
    <w:rsid w:val="005700E4"/>
    <w:rsid w:val="00572EBB"/>
    <w:rsid w:val="00577A06"/>
    <w:rsid w:val="00583DB7"/>
    <w:rsid w:val="00594D36"/>
    <w:rsid w:val="00597070"/>
    <w:rsid w:val="005A4552"/>
    <w:rsid w:val="005B3781"/>
    <w:rsid w:val="005B5400"/>
    <w:rsid w:val="005C319B"/>
    <w:rsid w:val="005C5BCA"/>
    <w:rsid w:val="005C77F5"/>
    <w:rsid w:val="005D6141"/>
    <w:rsid w:val="005E310F"/>
    <w:rsid w:val="005E3F7C"/>
    <w:rsid w:val="005E48CF"/>
    <w:rsid w:val="005E652F"/>
    <w:rsid w:val="005F13DF"/>
    <w:rsid w:val="005F1DF7"/>
    <w:rsid w:val="006035D2"/>
    <w:rsid w:val="006040AA"/>
    <w:rsid w:val="00612DE9"/>
    <w:rsid w:val="00617FF5"/>
    <w:rsid w:val="00621FBE"/>
    <w:rsid w:val="006271D1"/>
    <w:rsid w:val="0062789F"/>
    <w:rsid w:val="00632FFA"/>
    <w:rsid w:val="00634D1F"/>
    <w:rsid w:val="00646C49"/>
    <w:rsid w:val="00650D8C"/>
    <w:rsid w:val="0065198D"/>
    <w:rsid w:val="0065479A"/>
    <w:rsid w:val="0066103A"/>
    <w:rsid w:val="006614D6"/>
    <w:rsid w:val="0066257C"/>
    <w:rsid w:val="0066609D"/>
    <w:rsid w:val="00671660"/>
    <w:rsid w:val="006744A8"/>
    <w:rsid w:val="00675938"/>
    <w:rsid w:val="00676128"/>
    <w:rsid w:val="00677F90"/>
    <w:rsid w:val="00681B3E"/>
    <w:rsid w:val="0068618D"/>
    <w:rsid w:val="006A3D78"/>
    <w:rsid w:val="006B0124"/>
    <w:rsid w:val="006B3195"/>
    <w:rsid w:val="006B3512"/>
    <w:rsid w:val="006B3BCB"/>
    <w:rsid w:val="006B4C01"/>
    <w:rsid w:val="006B6DAB"/>
    <w:rsid w:val="006C3CF3"/>
    <w:rsid w:val="006C672E"/>
    <w:rsid w:val="006E30D3"/>
    <w:rsid w:val="006F074E"/>
    <w:rsid w:val="00703E2F"/>
    <w:rsid w:val="007049D6"/>
    <w:rsid w:val="00707B3B"/>
    <w:rsid w:val="00714C16"/>
    <w:rsid w:val="007150E0"/>
    <w:rsid w:val="00723DD7"/>
    <w:rsid w:val="00725C45"/>
    <w:rsid w:val="0073052F"/>
    <w:rsid w:val="007363A5"/>
    <w:rsid w:val="00736EDD"/>
    <w:rsid w:val="00745B3E"/>
    <w:rsid w:val="007475CD"/>
    <w:rsid w:val="007479D3"/>
    <w:rsid w:val="00752183"/>
    <w:rsid w:val="00752F67"/>
    <w:rsid w:val="0075341D"/>
    <w:rsid w:val="00756B9E"/>
    <w:rsid w:val="0076112F"/>
    <w:rsid w:val="007611DB"/>
    <w:rsid w:val="00762F74"/>
    <w:rsid w:val="00764BCC"/>
    <w:rsid w:val="007659BE"/>
    <w:rsid w:val="00766029"/>
    <w:rsid w:val="00771E5B"/>
    <w:rsid w:val="0077288D"/>
    <w:rsid w:val="00782EC4"/>
    <w:rsid w:val="00790676"/>
    <w:rsid w:val="007920D2"/>
    <w:rsid w:val="0079346E"/>
    <w:rsid w:val="007948FA"/>
    <w:rsid w:val="0079748F"/>
    <w:rsid w:val="007A1184"/>
    <w:rsid w:val="007A3BD5"/>
    <w:rsid w:val="007A4BD8"/>
    <w:rsid w:val="007A5BDF"/>
    <w:rsid w:val="007A6634"/>
    <w:rsid w:val="007B02AD"/>
    <w:rsid w:val="007B0BC6"/>
    <w:rsid w:val="007B78E8"/>
    <w:rsid w:val="007C08B9"/>
    <w:rsid w:val="007C41D1"/>
    <w:rsid w:val="007D6526"/>
    <w:rsid w:val="007E4A55"/>
    <w:rsid w:val="007E4CAB"/>
    <w:rsid w:val="007E4EAD"/>
    <w:rsid w:val="007E5D38"/>
    <w:rsid w:val="007F4190"/>
    <w:rsid w:val="00800E12"/>
    <w:rsid w:val="00811A84"/>
    <w:rsid w:val="00816470"/>
    <w:rsid w:val="008212A0"/>
    <w:rsid w:val="008222C4"/>
    <w:rsid w:val="00825A8E"/>
    <w:rsid w:val="0083116F"/>
    <w:rsid w:val="008473F8"/>
    <w:rsid w:val="0084766D"/>
    <w:rsid w:val="00850C5F"/>
    <w:rsid w:val="00855C41"/>
    <w:rsid w:val="00860BF9"/>
    <w:rsid w:val="008610FA"/>
    <w:rsid w:val="00861A37"/>
    <w:rsid w:val="00863494"/>
    <w:rsid w:val="00863AAA"/>
    <w:rsid w:val="00863B88"/>
    <w:rsid w:val="00864F65"/>
    <w:rsid w:val="00865BB0"/>
    <w:rsid w:val="00865F86"/>
    <w:rsid w:val="00872781"/>
    <w:rsid w:val="00875824"/>
    <w:rsid w:val="00881876"/>
    <w:rsid w:val="008916CB"/>
    <w:rsid w:val="00894959"/>
    <w:rsid w:val="0089503F"/>
    <w:rsid w:val="00896891"/>
    <w:rsid w:val="008B7D1B"/>
    <w:rsid w:val="008C0A8B"/>
    <w:rsid w:val="008C5DEF"/>
    <w:rsid w:val="008C6D3B"/>
    <w:rsid w:val="008C7B4F"/>
    <w:rsid w:val="008E091B"/>
    <w:rsid w:val="008F19BC"/>
    <w:rsid w:val="008F3DAF"/>
    <w:rsid w:val="00900406"/>
    <w:rsid w:val="009024E4"/>
    <w:rsid w:val="00902FFD"/>
    <w:rsid w:val="0090351E"/>
    <w:rsid w:val="009055E9"/>
    <w:rsid w:val="00910C03"/>
    <w:rsid w:val="009127D2"/>
    <w:rsid w:val="00915284"/>
    <w:rsid w:val="00930090"/>
    <w:rsid w:val="0093383C"/>
    <w:rsid w:val="00940A3A"/>
    <w:rsid w:val="009414ED"/>
    <w:rsid w:val="0094484A"/>
    <w:rsid w:val="0094763C"/>
    <w:rsid w:val="00947F2D"/>
    <w:rsid w:val="0095114B"/>
    <w:rsid w:val="00954ED4"/>
    <w:rsid w:val="00956B41"/>
    <w:rsid w:val="00957DCB"/>
    <w:rsid w:val="009646F2"/>
    <w:rsid w:val="00971821"/>
    <w:rsid w:val="009805FA"/>
    <w:rsid w:val="0098470F"/>
    <w:rsid w:val="00984868"/>
    <w:rsid w:val="00984C7E"/>
    <w:rsid w:val="009863EE"/>
    <w:rsid w:val="00986FB2"/>
    <w:rsid w:val="00987ACD"/>
    <w:rsid w:val="0099369F"/>
    <w:rsid w:val="009B3A1A"/>
    <w:rsid w:val="009B5E3E"/>
    <w:rsid w:val="009B7537"/>
    <w:rsid w:val="009B7A35"/>
    <w:rsid w:val="009C1E71"/>
    <w:rsid w:val="009C24DE"/>
    <w:rsid w:val="009C6E1B"/>
    <w:rsid w:val="009C7F45"/>
    <w:rsid w:val="009D2B0B"/>
    <w:rsid w:val="009D3A6E"/>
    <w:rsid w:val="009D3CB4"/>
    <w:rsid w:val="009E032C"/>
    <w:rsid w:val="009E68DD"/>
    <w:rsid w:val="009F3780"/>
    <w:rsid w:val="009F5847"/>
    <w:rsid w:val="00A06AEB"/>
    <w:rsid w:val="00A204AA"/>
    <w:rsid w:val="00A218D5"/>
    <w:rsid w:val="00A2199F"/>
    <w:rsid w:val="00A223C3"/>
    <w:rsid w:val="00A2377D"/>
    <w:rsid w:val="00A25B9F"/>
    <w:rsid w:val="00A32E9F"/>
    <w:rsid w:val="00A34408"/>
    <w:rsid w:val="00A377C3"/>
    <w:rsid w:val="00A4123E"/>
    <w:rsid w:val="00A47B88"/>
    <w:rsid w:val="00A525C4"/>
    <w:rsid w:val="00A52EA6"/>
    <w:rsid w:val="00A534A4"/>
    <w:rsid w:val="00A57E2F"/>
    <w:rsid w:val="00A61FD0"/>
    <w:rsid w:val="00A63423"/>
    <w:rsid w:val="00A65147"/>
    <w:rsid w:val="00A65902"/>
    <w:rsid w:val="00A65E3A"/>
    <w:rsid w:val="00A72C6B"/>
    <w:rsid w:val="00A74B06"/>
    <w:rsid w:val="00A770E3"/>
    <w:rsid w:val="00A9240C"/>
    <w:rsid w:val="00A93FF9"/>
    <w:rsid w:val="00AC25D2"/>
    <w:rsid w:val="00AD0F81"/>
    <w:rsid w:val="00AD1D5F"/>
    <w:rsid w:val="00AD42DB"/>
    <w:rsid w:val="00AE0EA2"/>
    <w:rsid w:val="00AE3E17"/>
    <w:rsid w:val="00AE55E5"/>
    <w:rsid w:val="00AE5B2B"/>
    <w:rsid w:val="00AE6057"/>
    <w:rsid w:val="00AE68BB"/>
    <w:rsid w:val="00AE7E62"/>
    <w:rsid w:val="00AF24EE"/>
    <w:rsid w:val="00AF39BA"/>
    <w:rsid w:val="00AF5754"/>
    <w:rsid w:val="00AF6EB6"/>
    <w:rsid w:val="00B00813"/>
    <w:rsid w:val="00B03411"/>
    <w:rsid w:val="00B046A5"/>
    <w:rsid w:val="00B04DCC"/>
    <w:rsid w:val="00B060A8"/>
    <w:rsid w:val="00B111CC"/>
    <w:rsid w:val="00B1463D"/>
    <w:rsid w:val="00B16B27"/>
    <w:rsid w:val="00B22B42"/>
    <w:rsid w:val="00B22D1C"/>
    <w:rsid w:val="00B35B42"/>
    <w:rsid w:val="00B36052"/>
    <w:rsid w:val="00B45F21"/>
    <w:rsid w:val="00B61BB3"/>
    <w:rsid w:val="00B636D6"/>
    <w:rsid w:val="00B642A1"/>
    <w:rsid w:val="00B65530"/>
    <w:rsid w:val="00B73F31"/>
    <w:rsid w:val="00B81665"/>
    <w:rsid w:val="00BA3A2B"/>
    <w:rsid w:val="00BA58D5"/>
    <w:rsid w:val="00BA5DD1"/>
    <w:rsid w:val="00BA64C4"/>
    <w:rsid w:val="00BB2580"/>
    <w:rsid w:val="00BC72FC"/>
    <w:rsid w:val="00BC7BD7"/>
    <w:rsid w:val="00BD3C49"/>
    <w:rsid w:val="00BD494D"/>
    <w:rsid w:val="00BD726C"/>
    <w:rsid w:val="00BE11EB"/>
    <w:rsid w:val="00BE1D6D"/>
    <w:rsid w:val="00BE67F5"/>
    <w:rsid w:val="00BE6C49"/>
    <w:rsid w:val="00BF1708"/>
    <w:rsid w:val="00BF4094"/>
    <w:rsid w:val="00BF574A"/>
    <w:rsid w:val="00BF7242"/>
    <w:rsid w:val="00C03D8D"/>
    <w:rsid w:val="00C0584F"/>
    <w:rsid w:val="00C07963"/>
    <w:rsid w:val="00C209C2"/>
    <w:rsid w:val="00C24EB2"/>
    <w:rsid w:val="00C35F99"/>
    <w:rsid w:val="00C3775E"/>
    <w:rsid w:val="00C40DCB"/>
    <w:rsid w:val="00C41043"/>
    <w:rsid w:val="00C41ECA"/>
    <w:rsid w:val="00C42750"/>
    <w:rsid w:val="00C42BAC"/>
    <w:rsid w:val="00C432FC"/>
    <w:rsid w:val="00C5518D"/>
    <w:rsid w:val="00C55BFF"/>
    <w:rsid w:val="00C57152"/>
    <w:rsid w:val="00C57B83"/>
    <w:rsid w:val="00C64935"/>
    <w:rsid w:val="00C7575E"/>
    <w:rsid w:val="00C76BC2"/>
    <w:rsid w:val="00C82EA1"/>
    <w:rsid w:val="00C84B74"/>
    <w:rsid w:val="00C91842"/>
    <w:rsid w:val="00C93981"/>
    <w:rsid w:val="00CA159F"/>
    <w:rsid w:val="00CB3F71"/>
    <w:rsid w:val="00CC16DC"/>
    <w:rsid w:val="00CC4E37"/>
    <w:rsid w:val="00CC524E"/>
    <w:rsid w:val="00CC576D"/>
    <w:rsid w:val="00CD3CEE"/>
    <w:rsid w:val="00CD3F5A"/>
    <w:rsid w:val="00CD469B"/>
    <w:rsid w:val="00CD6E4E"/>
    <w:rsid w:val="00CD6E82"/>
    <w:rsid w:val="00CE42EB"/>
    <w:rsid w:val="00CE6094"/>
    <w:rsid w:val="00CF33D6"/>
    <w:rsid w:val="00CF57AD"/>
    <w:rsid w:val="00D0015D"/>
    <w:rsid w:val="00D1178A"/>
    <w:rsid w:val="00D13BE2"/>
    <w:rsid w:val="00D15B80"/>
    <w:rsid w:val="00D2185A"/>
    <w:rsid w:val="00D26501"/>
    <w:rsid w:val="00D31920"/>
    <w:rsid w:val="00D327FD"/>
    <w:rsid w:val="00D33120"/>
    <w:rsid w:val="00D354F7"/>
    <w:rsid w:val="00D36035"/>
    <w:rsid w:val="00D46E02"/>
    <w:rsid w:val="00D50A27"/>
    <w:rsid w:val="00D5151C"/>
    <w:rsid w:val="00D525F8"/>
    <w:rsid w:val="00D54878"/>
    <w:rsid w:val="00D54F54"/>
    <w:rsid w:val="00D553ED"/>
    <w:rsid w:val="00D65163"/>
    <w:rsid w:val="00D67164"/>
    <w:rsid w:val="00D67C2B"/>
    <w:rsid w:val="00D713DB"/>
    <w:rsid w:val="00D746DB"/>
    <w:rsid w:val="00D75DF9"/>
    <w:rsid w:val="00D76656"/>
    <w:rsid w:val="00D77E05"/>
    <w:rsid w:val="00D82A1B"/>
    <w:rsid w:val="00D85D5C"/>
    <w:rsid w:val="00D879E2"/>
    <w:rsid w:val="00D959AF"/>
    <w:rsid w:val="00D95D33"/>
    <w:rsid w:val="00DA559C"/>
    <w:rsid w:val="00DA738C"/>
    <w:rsid w:val="00DB27E4"/>
    <w:rsid w:val="00DB29F7"/>
    <w:rsid w:val="00DB79FD"/>
    <w:rsid w:val="00DC183C"/>
    <w:rsid w:val="00DC2301"/>
    <w:rsid w:val="00DC2647"/>
    <w:rsid w:val="00DC4415"/>
    <w:rsid w:val="00DD7B91"/>
    <w:rsid w:val="00DE18DC"/>
    <w:rsid w:val="00DE56EA"/>
    <w:rsid w:val="00DF6D85"/>
    <w:rsid w:val="00E003EC"/>
    <w:rsid w:val="00E0210F"/>
    <w:rsid w:val="00E036EA"/>
    <w:rsid w:val="00E038EF"/>
    <w:rsid w:val="00E06EDC"/>
    <w:rsid w:val="00E145F0"/>
    <w:rsid w:val="00E1748F"/>
    <w:rsid w:val="00E325D6"/>
    <w:rsid w:val="00E3375B"/>
    <w:rsid w:val="00E34A4A"/>
    <w:rsid w:val="00E37476"/>
    <w:rsid w:val="00E41140"/>
    <w:rsid w:val="00E44A82"/>
    <w:rsid w:val="00E461C0"/>
    <w:rsid w:val="00E462DF"/>
    <w:rsid w:val="00E46D24"/>
    <w:rsid w:val="00E60CBC"/>
    <w:rsid w:val="00E61C42"/>
    <w:rsid w:val="00E7431F"/>
    <w:rsid w:val="00E74E02"/>
    <w:rsid w:val="00E91B60"/>
    <w:rsid w:val="00E96AB3"/>
    <w:rsid w:val="00EA0F59"/>
    <w:rsid w:val="00EA31B2"/>
    <w:rsid w:val="00EA6CD9"/>
    <w:rsid w:val="00EB26A9"/>
    <w:rsid w:val="00EB6CE6"/>
    <w:rsid w:val="00EB734B"/>
    <w:rsid w:val="00EB7737"/>
    <w:rsid w:val="00EC73D1"/>
    <w:rsid w:val="00ED57E8"/>
    <w:rsid w:val="00ED726B"/>
    <w:rsid w:val="00EE149C"/>
    <w:rsid w:val="00EF78C5"/>
    <w:rsid w:val="00F00290"/>
    <w:rsid w:val="00F0212B"/>
    <w:rsid w:val="00F05D5D"/>
    <w:rsid w:val="00F17E78"/>
    <w:rsid w:val="00F22833"/>
    <w:rsid w:val="00F24E36"/>
    <w:rsid w:val="00F274F5"/>
    <w:rsid w:val="00F314AE"/>
    <w:rsid w:val="00F465E6"/>
    <w:rsid w:val="00F54301"/>
    <w:rsid w:val="00F555A7"/>
    <w:rsid w:val="00F63437"/>
    <w:rsid w:val="00F644F8"/>
    <w:rsid w:val="00F6797D"/>
    <w:rsid w:val="00F67E7B"/>
    <w:rsid w:val="00F74A10"/>
    <w:rsid w:val="00F8427C"/>
    <w:rsid w:val="00F85A6F"/>
    <w:rsid w:val="00F870A9"/>
    <w:rsid w:val="00F875F4"/>
    <w:rsid w:val="00F921C7"/>
    <w:rsid w:val="00F9533D"/>
    <w:rsid w:val="00FA1FC6"/>
    <w:rsid w:val="00FA2DE0"/>
    <w:rsid w:val="00FA36F9"/>
    <w:rsid w:val="00FA408E"/>
    <w:rsid w:val="00FB2B6C"/>
    <w:rsid w:val="00FB41F2"/>
    <w:rsid w:val="00FB78C5"/>
    <w:rsid w:val="00FC359A"/>
    <w:rsid w:val="00FC6A64"/>
    <w:rsid w:val="00FD2BC1"/>
    <w:rsid w:val="00FD6CE9"/>
    <w:rsid w:val="00FD76C5"/>
    <w:rsid w:val="00FE2683"/>
    <w:rsid w:val="00FE5564"/>
    <w:rsid w:val="00FF2A35"/>
    <w:rsid w:val="00FF5583"/>
    <w:rsid w:val="00FF72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5BDF2"/>
  <w15:chartTrackingRefBased/>
  <w15:docId w15:val="{543B290F-45B2-466C-B997-C5D3DCB2D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widowControl w:val="0"/>
      <w:suppressAutoHyphens/>
    </w:pPr>
    <w:rPr>
      <w:rFonts w:eastAsia="Lucida Sans Unicode"/>
      <w:sz w:val="24"/>
      <w:szCs w:val="24"/>
    </w:rPr>
  </w:style>
  <w:style w:type="paragraph" w:styleId="Nadpis3">
    <w:name w:val="heading 3"/>
    <w:basedOn w:val="Nadpis"/>
    <w:next w:val="Zkladntext"/>
    <w:qFormat/>
    <w:pPr>
      <w:numPr>
        <w:ilvl w:val="2"/>
        <w:numId w:val="1"/>
      </w:numPr>
      <w:outlineLvl w:val="2"/>
    </w:pPr>
    <w:rPr>
      <w:rFonts w:ascii="Times New Roman" w:hAnsi="Times New Roman"/>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styleId="Hypertextovodkaz">
    <w:name w:val="Hyperlink"/>
    <w:rPr>
      <w:color w:val="000080"/>
      <w:u w:val="single"/>
    </w:rPr>
  </w:style>
  <w:style w:type="paragraph" w:customStyle="1" w:styleId="Nadpis">
    <w:name w:val="Nadpis"/>
    <w:basedOn w:val="Normln"/>
    <w:next w:val="Zkladntext"/>
    <w:pPr>
      <w:keepNext/>
      <w:spacing w:before="240" w:after="120"/>
    </w:pPr>
    <w:rPr>
      <w:rFonts w:ascii="Arial" w:hAnsi="Arial" w:cs="Tahoma"/>
      <w:sz w:val="28"/>
      <w:szCs w:val="28"/>
    </w:rPr>
  </w:style>
  <w:style w:type="paragraph" w:styleId="Zkladntext">
    <w:name w:val="Body Text"/>
    <w:basedOn w:val="Normln"/>
    <w:pPr>
      <w:spacing w:after="120"/>
    </w:p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seznamu">
    <w:name w:val="Obsah seznamu"/>
    <w:basedOn w:val="Normln"/>
    <w:pPr>
      <w:ind w:left="567"/>
    </w:pPr>
  </w:style>
  <w:style w:type="paragraph" w:customStyle="1" w:styleId="Seznamnadpis">
    <w:name w:val="Seznam nadpisů"/>
    <w:basedOn w:val="Normln"/>
    <w:next w:val="Obsahseznamu"/>
  </w:style>
  <w:style w:type="paragraph" w:styleId="Textbubliny">
    <w:name w:val="Balloon Text"/>
    <w:basedOn w:val="Normln"/>
    <w:semiHidden/>
    <w:rsid w:val="005E310F"/>
    <w:rPr>
      <w:rFonts w:ascii="Tahoma" w:hAnsi="Tahoma" w:cs="Tahoma"/>
      <w:sz w:val="16"/>
      <w:szCs w:val="16"/>
    </w:rPr>
  </w:style>
  <w:style w:type="character" w:styleId="Siln">
    <w:name w:val="Strong"/>
    <w:qFormat/>
    <w:rsid w:val="00106623"/>
    <w:rPr>
      <w:b/>
      <w:bCs/>
    </w:rPr>
  </w:style>
  <w:style w:type="paragraph" w:styleId="Zhlav">
    <w:name w:val="header"/>
    <w:basedOn w:val="Normln"/>
    <w:rsid w:val="00C41ECA"/>
    <w:pPr>
      <w:tabs>
        <w:tab w:val="center" w:pos="4536"/>
        <w:tab w:val="right" w:pos="9072"/>
      </w:tabs>
    </w:pPr>
  </w:style>
  <w:style w:type="paragraph" w:styleId="Zpat">
    <w:name w:val="footer"/>
    <w:basedOn w:val="Normln"/>
    <w:rsid w:val="00C41ECA"/>
    <w:pPr>
      <w:tabs>
        <w:tab w:val="center" w:pos="4536"/>
        <w:tab w:val="right" w:pos="9072"/>
      </w:tabs>
    </w:pPr>
  </w:style>
  <w:style w:type="character" w:styleId="slostrnky">
    <w:name w:val="page number"/>
    <w:basedOn w:val="Standardnpsmoodstavce"/>
    <w:rsid w:val="00C41ECA"/>
  </w:style>
  <w:style w:type="table" w:styleId="Mkatabulky">
    <w:name w:val="Table Grid"/>
    <w:basedOn w:val="Normlntabulka"/>
    <w:rsid w:val="00800E12"/>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basedOn w:val="Standardnpsmoodstavce"/>
    <w:rsid w:val="00014CBD"/>
  </w:style>
  <w:style w:type="character" w:customStyle="1" w:styleId="st">
    <w:name w:val="st"/>
    <w:basedOn w:val="Standardnpsmoodstavce"/>
    <w:rsid w:val="00BF574A"/>
  </w:style>
  <w:style w:type="character" w:customStyle="1" w:styleId="apple-converted-space">
    <w:name w:val="apple-converted-space"/>
    <w:basedOn w:val="Standardnpsmoodstavce"/>
    <w:rsid w:val="00460594"/>
  </w:style>
  <w:style w:type="character" w:customStyle="1" w:styleId="small">
    <w:name w:val="small"/>
    <w:basedOn w:val="Standardnpsmoodstavce"/>
    <w:rsid w:val="00460594"/>
  </w:style>
  <w:style w:type="character" w:customStyle="1" w:styleId="JanHbner">
    <w:name w:val="Jan Hübner"/>
    <w:semiHidden/>
    <w:rsid w:val="0027628B"/>
    <w:rPr>
      <w:rFonts w:ascii="Arial" w:hAnsi="Arial" w:cs="Arial"/>
      <w:color w:val="000080"/>
      <w:sz w:val="20"/>
      <w:szCs w:val="20"/>
    </w:rPr>
  </w:style>
  <w:style w:type="paragraph" w:styleId="Prosttext">
    <w:name w:val="Plain Text"/>
    <w:basedOn w:val="Normln"/>
    <w:link w:val="ProsttextChar"/>
    <w:rsid w:val="0027628B"/>
    <w:pPr>
      <w:widowControl/>
      <w:suppressAutoHyphens w:val="0"/>
    </w:pPr>
    <w:rPr>
      <w:rFonts w:ascii="Courier New" w:eastAsia="Times New Roman" w:hAnsi="Courier New" w:cs="Courier New"/>
      <w:sz w:val="20"/>
      <w:szCs w:val="20"/>
    </w:rPr>
  </w:style>
  <w:style w:type="character" w:customStyle="1" w:styleId="ProsttextChar">
    <w:name w:val="Prostý text Char"/>
    <w:link w:val="Prosttext"/>
    <w:rsid w:val="0027628B"/>
    <w:rPr>
      <w:rFonts w:ascii="Courier New" w:hAnsi="Courier New" w:cs="Courier New"/>
    </w:rPr>
  </w:style>
  <w:style w:type="paragraph" w:styleId="Odstavecseseznamem">
    <w:name w:val="List Paragraph"/>
    <w:basedOn w:val="Normln"/>
    <w:uiPriority w:val="34"/>
    <w:qFormat/>
    <w:rsid w:val="00055C97"/>
    <w:pPr>
      <w:ind w:left="720"/>
      <w:contextualSpacing/>
    </w:pPr>
  </w:style>
  <w:style w:type="paragraph" w:customStyle="1" w:styleId="Import16">
    <w:name w:val="Import 16"/>
    <w:basedOn w:val="Normln"/>
    <w:rsid w:val="00226F41"/>
    <w:pPr>
      <w:widowControl/>
      <w:tabs>
        <w:tab w:val="left" w:pos="3888"/>
      </w:tabs>
      <w:spacing w:line="412" w:lineRule="auto"/>
      <w:ind w:left="864"/>
    </w:pPr>
    <w:rPr>
      <w:rFonts w:ascii="Courier New" w:eastAsia="Times New Roman" w:hAnsi="Courier New"/>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089946">
      <w:bodyDiv w:val="1"/>
      <w:marLeft w:val="0"/>
      <w:marRight w:val="0"/>
      <w:marTop w:val="0"/>
      <w:marBottom w:val="0"/>
      <w:divBdr>
        <w:top w:val="none" w:sz="0" w:space="0" w:color="auto"/>
        <w:left w:val="none" w:sz="0" w:space="0" w:color="auto"/>
        <w:bottom w:val="none" w:sz="0" w:space="0" w:color="auto"/>
        <w:right w:val="none" w:sz="0" w:space="0" w:color="auto"/>
      </w:divBdr>
    </w:div>
    <w:div w:id="174152421">
      <w:bodyDiv w:val="1"/>
      <w:marLeft w:val="0"/>
      <w:marRight w:val="0"/>
      <w:marTop w:val="0"/>
      <w:marBottom w:val="0"/>
      <w:divBdr>
        <w:top w:val="none" w:sz="0" w:space="0" w:color="auto"/>
        <w:left w:val="none" w:sz="0" w:space="0" w:color="auto"/>
        <w:bottom w:val="none" w:sz="0" w:space="0" w:color="auto"/>
        <w:right w:val="none" w:sz="0" w:space="0" w:color="auto"/>
      </w:divBdr>
    </w:div>
    <w:div w:id="359014679">
      <w:bodyDiv w:val="1"/>
      <w:marLeft w:val="0"/>
      <w:marRight w:val="0"/>
      <w:marTop w:val="0"/>
      <w:marBottom w:val="0"/>
      <w:divBdr>
        <w:top w:val="none" w:sz="0" w:space="0" w:color="auto"/>
        <w:left w:val="none" w:sz="0" w:space="0" w:color="auto"/>
        <w:bottom w:val="none" w:sz="0" w:space="0" w:color="auto"/>
        <w:right w:val="none" w:sz="0" w:space="0" w:color="auto"/>
      </w:divBdr>
      <w:divsChild>
        <w:div w:id="575627128">
          <w:marLeft w:val="0"/>
          <w:marRight w:val="0"/>
          <w:marTop w:val="0"/>
          <w:marBottom w:val="0"/>
          <w:divBdr>
            <w:top w:val="none" w:sz="0" w:space="0" w:color="auto"/>
            <w:left w:val="none" w:sz="0" w:space="0" w:color="auto"/>
            <w:bottom w:val="none" w:sz="0" w:space="0" w:color="auto"/>
            <w:right w:val="none" w:sz="0" w:space="0" w:color="auto"/>
          </w:divBdr>
        </w:div>
      </w:divsChild>
    </w:div>
    <w:div w:id="396905255">
      <w:bodyDiv w:val="1"/>
      <w:marLeft w:val="0"/>
      <w:marRight w:val="0"/>
      <w:marTop w:val="0"/>
      <w:marBottom w:val="0"/>
      <w:divBdr>
        <w:top w:val="none" w:sz="0" w:space="0" w:color="auto"/>
        <w:left w:val="none" w:sz="0" w:space="0" w:color="auto"/>
        <w:bottom w:val="none" w:sz="0" w:space="0" w:color="auto"/>
        <w:right w:val="none" w:sz="0" w:space="0" w:color="auto"/>
      </w:divBdr>
    </w:div>
    <w:div w:id="513812057">
      <w:bodyDiv w:val="1"/>
      <w:marLeft w:val="0"/>
      <w:marRight w:val="0"/>
      <w:marTop w:val="0"/>
      <w:marBottom w:val="0"/>
      <w:divBdr>
        <w:top w:val="none" w:sz="0" w:space="0" w:color="auto"/>
        <w:left w:val="none" w:sz="0" w:space="0" w:color="auto"/>
        <w:bottom w:val="none" w:sz="0" w:space="0" w:color="auto"/>
        <w:right w:val="none" w:sz="0" w:space="0" w:color="auto"/>
      </w:divBdr>
    </w:div>
    <w:div w:id="514731913">
      <w:bodyDiv w:val="1"/>
      <w:marLeft w:val="0"/>
      <w:marRight w:val="0"/>
      <w:marTop w:val="0"/>
      <w:marBottom w:val="0"/>
      <w:divBdr>
        <w:top w:val="none" w:sz="0" w:space="0" w:color="auto"/>
        <w:left w:val="none" w:sz="0" w:space="0" w:color="auto"/>
        <w:bottom w:val="none" w:sz="0" w:space="0" w:color="auto"/>
        <w:right w:val="none" w:sz="0" w:space="0" w:color="auto"/>
      </w:divBdr>
    </w:div>
    <w:div w:id="1152254107">
      <w:bodyDiv w:val="1"/>
      <w:marLeft w:val="0"/>
      <w:marRight w:val="0"/>
      <w:marTop w:val="0"/>
      <w:marBottom w:val="0"/>
      <w:divBdr>
        <w:top w:val="none" w:sz="0" w:space="0" w:color="auto"/>
        <w:left w:val="none" w:sz="0" w:space="0" w:color="auto"/>
        <w:bottom w:val="none" w:sz="0" w:space="0" w:color="auto"/>
        <w:right w:val="none" w:sz="0" w:space="0" w:color="auto"/>
      </w:divBdr>
    </w:div>
    <w:div w:id="1266570826">
      <w:bodyDiv w:val="1"/>
      <w:marLeft w:val="0"/>
      <w:marRight w:val="0"/>
      <w:marTop w:val="0"/>
      <w:marBottom w:val="0"/>
      <w:divBdr>
        <w:top w:val="none" w:sz="0" w:space="0" w:color="auto"/>
        <w:left w:val="none" w:sz="0" w:space="0" w:color="auto"/>
        <w:bottom w:val="none" w:sz="0" w:space="0" w:color="auto"/>
        <w:right w:val="none" w:sz="0" w:space="0" w:color="auto"/>
      </w:divBdr>
    </w:div>
    <w:div w:id="1398896203">
      <w:bodyDiv w:val="1"/>
      <w:marLeft w:val="0"/>
      <w:marRight w:val="0"/>
      <w:marTop w:val="0"/>
      <w:marBottom w:val="0"/>
      <w:divBdr>
        <w:top w:val="none" w:sz="0" w:space="0" w:color="auto"/>
        <w:left w:val="none" w:sz="0" w:space="0" w:color="auto"/>
        <w:bottom w:val="none" w:sz="0" w:space="0" w:color="auto"/>
        <w:right w:val="none" w:sz="0" w:space="0" w:color="auto"/>
      </w:divBdr>
    </w:div>
    <w:div w:id="1428622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Excel_97-2003_Worksheet.xls"/><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Microsoft_Excel_97-2003_Worksheet1.xls"/><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895</TotalTime>
  <Pages>5</Pages>
  <Words>990</Words>
  <Characters>5846</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Hübner</dc:creator>
  <cp:keywords/>
  <cp:lastModifiedBy>Josef Mikyska</cp:lastModifiedBy>
  <cp:revision>126</cp:revision>
  <cp:lastPrinted>2018-06-13T12:58:00Z</cp:lastPrinted>
  <dcterms:created xsi:type="dcterms:W3CDTF">2015-10-11T18:55:00Z</dcterms:created>
  <dcterms:modified xsi:type="dcterms:W3CDTF">2020-06-11T12:01:00Z</dcterms:modified>
</cp:coreProperties>
</file>